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2D8D3370" w14:textId="77777777" w:rsidR="00F13A47" w:rsidRPr="00C60C18" w:rsidRDefault="004D4F1B" w:rsidP="00F13A47">
      <w:pPr>
        <w:pStyle w:val="CommentText"/>
        <w:rPr>
          <w:sz w:val="14"/>
          <w:szCs w:val="14"/>
        </w:rPr>
      </w:pPr>
      <w:r w:rsidRPr="004D4F1B">
        <w:rPr>
          <w:rFonts w:ascii="Arial" w:hAnsi="Arial" w:cs="Arial"/>
          <w:b/>
          <w:bCs/>
          <w:sz w:val="32"/>
          <w:szCs w:val="32"/>
        </w:rPr>
        <w:t>Title of Agreement:</w:t>
      </w:r>
      <w:r w:rsidR="00E5136B">
        <w:rPr>
          <w:rFonts w:ascii="Arial" w:hAnsi="Arial" w:cs="Arial"/>
          <w:b/>
          <w:bCs/>
          <w:sz w:val="32"/>
          <w:szCs w:val="32"/>
        </w:rPr>
        <w:t xml:space="preserve"> </w:t>
      </w:r>
      <w:r w:rsidR="00F13A47" w:rsidRPr="00C60C18">
        <w:rPr>
          <w:rFonts w:ascii="Arial" w:hAnsi="Arial" w:cs="Arial"/>
          <w:b/>
          <w:bCs/>
          <w:color w:val="1F497D" w:themeColor="text2"/>
          <w:sz w:val="28"/>
          <w:szCs w:val="28"/>
        </w:rPr>
        <w:t>Southend Essex and Thurrock Child and Adolescent Mental Health Service (SET) (CAMHS)</w:t>
      </w:r>
    </w:p>
    <w:tbl>
      <w:tblPr>
        <w:tblStyle w:val="GridTable1Light-Accent1"/>
        <w:tblW w:w="5000" w:type="pct"/>
        <w:tblLook w:val="01E0" w:firstRow="1" w:lastRow="1" w:firstColumn="1" w:lastColumn="1" w:noHBand="0" w:noVBand="0"/>
      </w:tblPr>
      <w:tblGrid>
        <w:gridCol w:w="2380"/>
        <w:gridCol w:w="1930"/>
        <w:gridCol w:w="1342"/>
        <w:gridCol w:w="4834"/>
        <w:gridCol w:w="1559"/>
        <w:gridCol w:w="1903"/>
      </w:tblGrid>
      <w:tr w:rsidR="00420C22" w:rsidRPr="00766582" w14:paraId="5D602948" w14:textId="77777777" w:rsidTr="007D3DE4">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2FABCB1C"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92" w:type="pct"/>
          </w:tcPr>
          <w:p w14:paraId="7BADC2C3"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481" w:type="pct"/>
          </w:tcPr>
          <w:p w14:paraId="69047E7B"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33" w:type="pct"/>
          </w:tcPr>
          <w:p w14:paraId="03CA40FF"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59" w:type="pct"/>
          </w:tcPr>
          <w:p w14:paraId="4ECBA7A4"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82" w:type="pct"/>
          </w:tcPr>
          <w:p w14:paraId="02FEF53B"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1D17F2" w:rsidRPr="00766582" w14:paraId="0A37501D"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5DAB6C7B" w14:textId="5B8E5593" w:rsidR="001D17F2" w:rsidRPr="00766582" w:rsidRDefault="001D17F2" w:rsidP="001D17F2">
            <w:pPr>
              <w:rPr>
                <w:rFonts w:ascii="Arial" w:hAnsi="Arial" w:cs="Arial"/>
                <w:snapToGrid w:val="0"/>
                <w:color w:val="000000"/>
              </w:rPr>
            </w:pPr>
            <w:r>
              <w:rPr>
                <w:rFonts w:ascii="Arial" w:hAnsi="Arial" w:cs="Arial"/>
                <w:snapToGrid w:val="0"/>
                <w:color w:val="000000"/>
              </w:rPr>
              <w:t>Essex County Council</w:t>
            </w:r>
          </w:p>
        </w:tc>
        <w:tc>
          <w:tcPr>
            <w:tcW w:w="692" w:type="pct"/>
          </w:tcPr>
          <w:p w14:paraId="02EB378F" w14:textId="7E75DA84" w:rsidR="001D17F2" w:rsidRPr="00766582" w:rsidRDefault="001D17F2"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County Hall. Chelmsford. Essex. CM1 1QH</w:t>
            </w:r>
          </w:p>
        </w:tc>
        <w:tc>
          <w:tcPr>
            <w:tcW w:w="481" w:type="pct"/>
          </w:tcPr>
          <w:p w14:paraId="6A05A809" w14:textId="0A4CEC4C" w:rsidR="001D17F2" w:rsidRPr="00766582" w:rsidRDefault="001D17F2"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03457 430430</w:t>
            </w:r>
          </w:p>
        </w:tc>
        <w:tc>
          <w:tcPr>
            <w:tcW w:w="1733" w:type="pct"/>
          </w:tcPr>
          <w:p w14:paraId="5A39BBE3" w14:textId="077454B2" w:rsidR="001D17F2" w:rsidRPr="00C60C18" w:rsidRDefault="00CB7F74" w:rsidP="001D17F2">
            <w:pPr>
              <w:cnfStyle w:val="000000000000" w:firstRow="0" w:lastRow="0" w:firstColumn="0" w:lastColumn="0" w:oddVBand="0" w:evenVBand="0" w:oddHBand="0" w:evenHBand="0" w:firstRowFirstColumn="0" w:firstRowLastColumn="0" w:lastRowFirstColumn="0" w:lastRowLastColumn="0"/>
              <w:rPr>
                <w:rStyle w:val="Hyperlink"/>
              </w:rPr>
            </w:pPr>
            <w:hyperlink r:id="rId12" w:history="1">
              <w:r w:rsidR="00C60C18" w:rsidRPr="00DF474E">
                <w:rPr>
                  <w:rStyle w:val="Hyperlink"/>
                  <w:rFonts w:ascii="Arial" w:hAnsi="Arial" w:cs="Arial"/>
                  <w:snapToGrid w:val="0"/>
                </w:rPr>
                <w:t>d</w:t>
              </w:r>
              <w:r w:rsidR="00C60C18" w:rsidRPr="00C60C18">
                <w:rPr>
                  <w:rStyle w:val="Hyperlink"/>
                  <w:rFonts w:ascii="Arial" w:hAnsi="Arial" w:cs="Arial"/>
                  <w:snapToGrid w:val="0"/>
                </w:rPr>
                <w:t>po</w:t>
              </w:r>
              <w:r w:rsidR="00C60C18" w:rsidRPr="00DF474E">
                <w:rPr>
                  <w:rStyle w:val="Hyperlink"/>
                  <w:rFonts w:ascii="Arial" w:hAnsi="Arial" w:cs="Arial"/>
                  <w:snapToGrid w:val="0"/>
                </w:rPr>
                <w:t>@essex.gov.uk</w:t>
              </w:r>
            </w:hyperlink>
            <w:r w:rsidR="001D17F2" w:rsidRPr="00C60C18">
              <w:rPr>
                <w:rStyle w:val="Hyperlink"/>
              </w:rPr>
              <w:t xml:space="preserve"> </w:t>
            </w:r>
          </w:p>
        </w:tc>
        <w:tc>
          <w:tcPr>
            <w:tcW w:w="559" w:type="pct"/>
          </w:tcPr>
          <w:p w14:paraId="41C8F396" w14:textId="352BA36E" w:rsidR="001D17F2" w:rsidRPr="00766582" w:rsidRDefault="00650AB9"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Paul Turner</w:t>
            </w:r>
          </w:p>
        </w:tc>
        <w:tc>
          <w:tcPr>
            <w:cnfStyle w:val="000100000000" w:firstRow="0" w:lastRow="0" w:firstColumn="0" w:lastColumn="1" w:oddVBand="0" w:evenVBand="0" w:oddHBand="0" w:evenHBand="0" w:firstRowFirstColumn="0" w:firstRowLastColumn="0" w:lastRowFirstColumn="0" w:lastRowLastColumn="0"/>
            <w:tcW w:w="682" w:type="pct"/>
          </w:tcPr>
          <w:p w14:paraId="72A3D3EC" w14:textId="2F89F55D" w:rsidR="001D17F2" w:rsidRPr="00766582" w:rsidRDefault="001D17F2" w:rsidP="001D17F2">
            <w:pPr>
              <w:rPr>
                <w:rFonts w:ascii="Arial" w:hAnsi="Arial" w:cs="Arial"/>
                <w:snapToGrid w:val="0"/>
                <w:color w:val="000000"/>
              </w:rPr>
            </w:pPr>
            <w:r>
              <w:rPr>
                <w:rFonts w:ascii="Arial" w:hAnsi="Arial" w:cs="Arial"/>
                <w:snapToGrid w:val="0"/>
                <w:color w:val="000000"/>
              </w:rPr>
              <w:t>Z6034810</w:t>
            </w:r>
          </w:p>
        </w:tc>
      </w:tr>
      <w:tr w:rsidR="001D17F2" w:rsidRPr="00766582" w14:paraId="0D0B940D"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E27B00A" w14:textId="367C3CA7" w:rsidR="001D17F2" w:rsidRPr="00766582" w:rsidRDefault="001D17F2" w:rsidP="001D17F2">
            <w:pPr>
              <w:rPr>
                <w:rFonts w:ascii="Arial" w:hAnsi="Arial" w:cs="Arial"/>
                <w:snapToGrid w:val="0"/>
                <w:color w:val="000000"/>
              </w:rPr>
            </w:pPr>
            <w:proofErr w:type="gramStart"/>
            <w:r>
              <w:rPr>
                <w:rFonts w:ascii="Arial" w:hAnsi="Arial" w:cs="Arial"/>
                <w:snapToGrid w:val="0"/>
                <w:color w:val="000000"/>
              </w:rPr>
              <w:t>North East</w:t>
            </w:r>
            <w:proofErr w:type="gramEnd"/>
            <w:r>
              <w:rPr>
                <w:rFonts w:ascii="Arial" w:hAnsi="Arial" w:cs="Arial"/>
                <w:snapToGrid w:val="0"/>
                <w:color w:val="000000"/>
              </w:rPr>
              <w:t xml:space="preserve"> London Foundation Trust</w:t>
            </w:r>
          </w:p>
        </w:tc>
        <w:tc>
          <w:tcPr>
            <w:tcW w:w="692" w:type="pct"/>
          </w:tcPr>
          <w:p w14:paraId="60061E4C" w14:textId="572F9E92" w:rsidR="001D17F2" w:rsidRPr="00766582" w:rsidRDefault="001D17F2"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Pr>
                <w:rFonts w:ascii="Arial" w:hAnsi="Arial" w:cs="Arial"/>
                <w:snapToGrid w:val="0"/>
                <w:color w:val="000000"/>
              </w:rPr>
              <w:t>Goodmayes</w:t>
            </w:r>
            <w:proofErr w:type="spellEnd"/>
            <w:r>
              <w:rPr>
                <w:rFonts w:ascii="Arial" w:hAnsi="Arial" w:cs="Arial"/>
                <w:snapToGrid w:val="0"/>
                <w:color w:val="000000"/>
              </w:rPr>
              <w:t xml:space="preserve"> Hospital. Informatics Dept. Barley Lane. Ilford. IG3 8XJ</w:t>
            </w:r>
          </w:p>
        </w:tc>
        <w:tc>
          <w:tcPr>
            <w:tcW w:w="481" w:type="pct"/>
          </w:tcPr>
          <w:p w14:paraId="44EAFD9C" w14:textId="58E320F4" w:rsidR="001D17F2" w:rsidRPr="00766582" w:rsidRDefault="001D17F2"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0300 5551201 ext. 64393</w:t>
            </w:r>
          </w:p>
        </w:tc>
        <w:tc>
          <w:tcPr>
            <w:tcW w:w="1733" w:type="pct"/>
          </w:tcPr>
          <w:p w14:paraId="4B94D5A5" w14:textId="1C740949" w:rsidR="001D17F2" w:rsidRPr="00766582" w:rsidRDefault="00CB7F74"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3" w:history="1">
              <w:r w:rsidR="001D17F2" w:rsidRPr="006B1DCD">
                <w:rPr>
                  <w:rStyle w:val="Hyperlink"/>
                  <w:rFonts w:ascii="Arial" w:hAnsi="Arial" w:cs="Arial"/>
                  <w:snapToGrid w:val="0"/>
                </w:rPr>
                <w:t>rpaley@nhs.net</w:t>
              </w:r>
            </w:hyperlink>
          </w:p>
        </w:tc>
        <w:tc>
          <w:tcPr>
            <w:tcW w:w="559" w:type="pct"/>
          </w:tcPr>
          <w:p w14:paraId="3DEEC669" w14:textId="1E79AB61" w:rsidR="001D17F2" w:rsidRPr="00766582" w:rsidRDefault="00C168EF"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Robert Paley</w:t>
            </w:r>
          </w:p>
        </w:tc>
        <w:tc>
          <w:tcPr>
            <w:cnfStyle w:val="000100000000" w:firstRow="0" w:lastRow="0" w:firstColumn="0" w:lastColumn="1" w:oddVBand="0" w:evenVBand="0" w:oddHBand="0" w:evenHBand="0" w:firstRowFirstColumn="0" w:firstRowLastColumn="0" w:lastRowFirstColumn="0" w:lastRowLastColumn="0"/>
            <w:tcW w:w="682" w:type="pct"/>
          </w:tcPr>
          <w:p w14:paraId="3656B9AB" w14:textId="5A96BE09" w:rsidR="001D17F2" w:rsidRPr="00766582" w:rsidRDefault="001D17F2" w:rsidP="001D17F2">
            <w:pPr>
              <w:rPr>
                <w:rFonts w:ascii="Arial" w:hAnsi="Arial" w:cs="Arial"/>
                <w:snapToGrid w:val="0"/>
                <w:color w:val="000000"/>
              </w:rPr>
            </w:pPr>
            <w:r>
              <w:rPr>
                <w:rFonts w:ascii="Arial" w:hAnsi="Arial" w:cs="Arial"/>
                <w:snapToGrid w:val="0"/>
                <w:color w:val="000000"/>
              </w:rPr>
              <w:t>Z9096541</w:t>
            </w:r>
          </w:p>
        </w:tc>
      </w:tr>
      <w:tr w:rsidR="009D5235" w:rsidRPr="00766582" w14:paraId="2221BA74"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76E3726" w14:textId="074F7024" w:rsidR="009D5235" w:rsidRDefault="009D5235" w:rsidP="001D17F2">
            <w:pPr>
              <w:rPr>
                <w:rFonts w:ascii="Arial" w:hAnsi="Arial" w:cs="Arial"/>
                <w:snapToGrid w:val="0"/>
                <w:color w:val="000000"/>
              </w:rPr>
            </w:pPr>
            <w:r w:rsidRPr="009D5235">
              <w:rPr>
                <w:rFonts w:ascii="Arial" w:hAnsi="Arial" w:cs="Arial"/>
                <w:snapToGrid w:val="0"/>
                <w:color w:val="000000"/>
              </w:rPr>
              <w:t>HCRG Care Services Ltd</w:t>
            </w:r>
          </w:p>
        </w:tc>
        <w:tc>
          <w:tcPr>
            <w:tcW w:w="692" w:type="pct"/>
          </w:tcPr>
          <w:p w14:paraId="2A4663A7" w14:textId="5366827D" w:rsidR="009D5235" w:rsidRDefault="009D5235"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Style w:val="map-and-contact-details--address-addressline1"/>
                <w:rFonts w:ascii="Open Sans" w:hAnsi="Open Sans" w:cs="Open Sans"/>
                <w:color w:val="212121"/>
                <w:spacing w:val="-5"/>
              </w:rPr>
              <w:t>The Heath Business &amp; Technical Park</w:t>
            </w:r>
            <w:r>
              <w:rPr>
                <w:rFonts w:ascii="Open Sans" w:hAnsi="Open Sans" w:cs="Open Sans"/>
                <w:color w:val="212121"/>
                <w:spacing w:val="-5"/>
              </w:rPr>
              <w:br/>
            </w:r>
            <w:r>
              <w:rPr>
                <w:rStyle w:val="map-and-contact-details--address-addressline2"/>
                <w:rFonts w:ascii="Open Sans" w:hAnsi="Open Sans" w:cs="Open Sans"/>
                <w:color w:val="212121"/>
                <w:spacing w:val="-5"/>
              </w:rPr>
              <w:t>Heath Road</w:t>
            </w:r>
            <w:r>
              <w:rPr>
                <w:rFonts w:ascii="Open Sans" w:hAnsi="Open Sans" w:cs="Open Sans"/>
                <w:color w:val="212121"/>
                <w:spacing w:val="-5"/>
              </w:rPr>
              <w:br/>
            </w:r>
            <w:r>
              <w:rPr>
                <w:rStyle w:val="map-and-contact-details--address-towncity"/>
                <w:rFonts w:ascii="Open Sans" w:hAnsi="Open Sans" w:cs="Open Sans"/>
                <w:color w:val="212121"/>
                <w:spacing w:val="-5"/>
              </w:rPr>
              <w:t>Runcorn</w:t>
            </w:r>
            <w:r>
              <w:rPr>
                <w:rFonts w:ascii="Open Sans" w:hAnsi="Open Sans" w:cs="Open Sans"/>
                <w:color w:val="212121"/>
                <w:spacing w:val="-5"/>
              </w:rPr>
              <w:br/>
            </w:r>
            <w:r>
              <w:rPr>
                <w:rStyle w:val="map-and-contact-details--address-postcode"/>
                <w:rFonts w:ascii="Open Sans" w:hAnsi="Open Sans" w:cs="Open Sans"/>
                <w:color w:val="212121"/>
                <w:spacing w:val="-5"/>
              </w:rPr>
              <w:t>WA7 4QX</w:t>
            </w:r>
          </w:p>
        </w:tc>
        <w:tc>
          <w:tcPr>
            <w:tcW w:w="481" w:type="pct"/>
          </w:tcPr>
          <w:p w14:paraId="6969D602" w14:textId="2C5D76A4" w:rsidR="009D5235" w:rsidRPr="002968EE" w:rsidRDefault="00CB7F74"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4" w:history="1">
              <w:r w:rsidR="009D5235" w:rsidRPr="009D5235">
                <w:rPr>
                  <w:rFonts w:ascii="Open Sans" w:hAnsi="Open Sans" w:cs="Open Sans"/>
                  <w:color w:val="003078"/>
                  <w:spacing w:val="-5"/>
                  <w:u w:val="single"/>
                </w:rPr>
                <w:t>0845 504 0594</w:t>
              </w:r>
            </w:hyperlink>
          </w:p>
        </w:tc>
        <w:tc>
          <w:tcPr>
            <w:tcW w:w="1733" w:type="pct"/>
          </w:tcPr>
          <w:p w14:paraId="2F54EFB8" w14:textId="73A7CCBB" w:rsidR="009D5235" w:rsidRPr="00C60C18" w:rsidRDefault="00CB7F74" w:rsidP="001D17F2">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napToGrid w:val="0"/>
              </w:rPr>
            </w:pPr>
            <w:hyperlink r:id="rId15" w:history="1">
              <w:r w:rsidR="009D5235" w:rsidRPr="00C60C18">
                <w:rPr>
                  <w:rStyle w:val="Hyperlink"/>
                  <w:rFonts w:ascii="Arial" w:hAnsi="Arial" w:cs="Arial"/>
                  <w:snapToGrid w:val="0"/>
                </w:rPr>
                <w:t>ken.thompson@hcrgcaregroup.com</w:t>
              </w:r>
            </w:hyperlink>
          </w:p>
          <w:p w14:paraId="1C43EA7D" w14:textId="10FF5B0E" w:rsidR="009D5235" w:rsidRDefault="009D5235" w:rsidP="001D17F2">
            <w:pPr>
              <w:cnfStyle w:val="000000000000" w:firstRow="0" w:lastRow="0" w:firstColumn="0" w:lastColumn="0" w:oddVBand="0" w:evenVBand="0" w:oddHBand="0" w:evenHBand="0" w:firstRowFirstColumn="0" w:firstRowLastColumn="0" w:lastRowFirstColumn="0" w:lastRowLastColumn="0"/>
            </w:pPr>
          </w:p>
        </w:tc>
        <w:tc>
          <w:tcPr>
            <w:tcW w:w="559" w:type="pct"/>
          </w:tcPr>
          <w:p w14:paraId="74877621" w14:textId="5FFE27BE" w:rsidR="009D5235" w:rsidRDefault="009D5235"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Ken Thompson</w:t>
            </w:r>
          </w:p>
        </w:tc>
        <w:tc>
          <w:tcPr>
            <w:cnfStyle w:val="000100000000" w:firstRow="0" w:lastRow="0" w:firstColumn="0" w:lastColumn="1" w:oddVBand="0" w:evenVBand="0" w:oddHBand="0" w:evenHBand="0" w:firstRowFirstColumn="0" w:firstRowLastColumn="0" w:lastRowFirstColumn="0" w:lastRowLastColumn="0"/>
            <w:tcW w:w="682" w:type="pct"/>
          </w:tcPr>
          <w:p w14:paraId="0BCBBD16" w14:textId="209E6DAB" w:rsidR="009D5235" w:rsidRPr="002968EE" w:rsidRDefault="009D5235" w:rsidP="001D17F2">
            <w:pPr>
              <w:rPr>
                <w:rFonts w:ascii="Arial" w:hAnsi="Arial" w:cs="Arial"/>
                <w:snapToGrid w:val="0"/>
                <w:color w:val="000000"/>
              </w:rPr>
            </w:pPr>
            <w:r w:rsidRPr="009D5235">
              <w:rPr>
                <w:rFonts w:ascii="Arial" w:hAnsi="Arial" w:cs="Arial"/>
                <w:snapToGrid w:val="0"/>
                <w:color w:val="000000"/>
              </w:rPr>
              <w:t>Z2823541</w:t>
            </w:r>
          </w:p>
        </w:tc>
      </w:tr>
      <w:tr w:rsidR="001D17F2" w:rsidRPr="00766582" w14:paraId="1BA889BC"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4D9F5B5" w14:textId="111F51FF" w:rsidR="001D17F2" w:rsidRPr="00766582" w:rsidRDefault="001D17F2" w:rsidP="001D17F2">
            <w:pPr>
              <w:rPr>
                <w:rFonts w:ascii="Arial" w:hAnsi="Arial" w:cs="Arial"/>
                <w:snapToGrid w:val="0"/>
                <w:color w:val="000000"/>
              </w:rPr>
            </w:pPr>
            <w:r>
              <w:rPr>
                <w:rFonts w:ascii="Arial" w:hAnsi="Arial" w:cs="Arial"/>
                <w:snapToGrid w:val="0"/>
                <w:color w:val="000000"/>
              </w:rPr>
              <w:t xml:space="preserve">Southend </w:t>
            </w:r>
            <w:r w:rsidR="008B59AA">
              <w:rPr>
                <w:rFonts w:ascii="Arial" w:hAnsi="Arial" w:cs="Arial"/>
                <w:snapToGrid w:val="0"/>
                <w:color w:val="000000"/>
              </w:rPr>
              <w:t>City</w:t>
            </w:r>
            <w:r>
              <w:rPr>
                <w:rFonts w:ascii="Arial" w:hAnsi="Arial" w:cs="Arial"/>
                <w:snapToGrid w:val="0"/>
                <w:color w:val="000000"/>
              </w:rPr>
              <w:t xml:space="preserve"> Council</w:t>
            </w:r>
          </w:p>
        </w:tc>
        <w:tc>
          <w:tcPr>
            <w:tcW w:w="692" w:type="pct"/>
          </w:tcPr>
          <w:p w14:paraId="38B3CC23" w14:textId="3F3D84C2" w:rsidR="001D17F2" w:rsidRPr="00766582" w:rsidRDefault="001D17F2"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Civic Centre. Victoria Ave. Southend. SS2 6ER</w:t>
            </w:r>
          </w:p>
        </w:tc>
        <w:tc>
          <w:tcPr>
            <w:tcW w:w="481" w:type="pct"/>
          </w:tcPr>
          <w:p w14:paraId="64AB3B12" w14:textId="361AE436" w:rsidR="001D17F2" w:rsidRPr="00766582" w:rsidRDefault="001D17F2"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2968EE">
              <w:rPr>
                <w:rFonts w:ascii="Arial" w:hAnsi="Arial" w:cs="Arial"/>
                <w:snapToGrid w:val="0"/>
                <w:color w:val="000000"/>
              </w:rPr>
              <w:t>01702 215000</w:t>
            </w:r>
          </w:p>
        </w:tc>
        <w:tc>
          <w:tcPr>
            <w:tcW w:w="1733" w:type="pct"/>
          </w:tcPr>
          <w:p w14:paraId="18061202" w14:textId="4024B570" w:rsidR="001D17F2" w:rsidRPr="00766582" w:rsidRDefault="00CB7F74"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6" w:history="1">
              <w:r w:rsidR="00961AC5" w:rsidRPr="00257C00">
                <w:rPr>
                  <w:rStyle w:val="Hyperlink"/>
                  <w:rFonts w:ascii="Arial" w:hAnsi="Arial" w:cs="Arial"/>
                  <w:snapToGrid w:val="0"/>
                </w:rPr>
                <w:t>Dataprotection@southend.gov.uk</w:t>
              </w:r>
            </w:hyperlink>
            <w:r w:rsidR="00961AC5">
              <w:rPr>
                <w:rFonts w:ascii="Arial" w:hAnsi="Arial" w:cs="Arial"/>
                <w:snapToGrid w:val="0"/>
                <w:color w:val="000000"/>
              </w:rPr>
              <w:t xml:space="preserve"> </w:t>
            </w:r>
          </w:p>
        </w:tc>
        <w:tc>
          <w:tcPr>
            <w:tcW w:w="559" w:type="pct"/>
          </w:tcPr>
          <w:p w14:paraId="3BEDA2DB" w14:textId="7784E0B9" w:rsidR="001D17F2" w:rsidRPr="00766582" w:rsidRDefault="00F40C9C" w:rsidP="001D17F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 xml:space="preserve">Valerie Smith </w:t>
            </w:r>
          </w:p>
        </w:tc>
        <w:tc>
          <w:tcPr>
            <w:cnfStyle w:val="000100000000" w:firstRow="0" w:lastRow="0" w:firstColumn="0" w:lastColumn="1" w:oddVBand="0" w:evenVBand="0" w:oddHBand="0" w:evenHBand="0" w:firstRowFirstColumn="0" w:firstRowLastColumn="0" w:lastRowFirstColumn="0" w:lastRowLastColumn="0"/>
            <w:tcW w:w="682" w:type="pct"/>
          </w:tcPr>
          <w:p w14:paraId="64054386" w14:textId="77777777" w:rsidR="001D17F2" w:rsidRPr="002968EE" w:rsidRDefault="001D17F2" w:rsidP="001D17F2">
            <w:pPr>
              <w:rPr>
                <w:rFonts w:ascii="Arial" w:hAnsi="Arial" w:cs="Arial"/>
                <w:snapToGrid w:val="0"/>
                <w:color w:val="000000"/>
              </w:rPr>
            </w:pPr>
            <w:r w:rsidRPr="002968EE">
              <w:rPr>
                <w:rFonts w:ascii="Arial" w:hAnsi="Arial" w:cs="Arial"/>
                <w:snapToGrid w:val="0"/>
                <w:color w:val="000000"/>
              </w:rPr>
              <w:t xml:space="preserve">Z6929331 </w:t>
            </w:r>
          </w:p>
          <w:p w14:paraId="268D7404" w14:textId="77777777" w:rsidR="001D17F2" w:rsidRPr="00766582" w:rsidRDefault="001D17F2" w:rsidP="001D17F2">
            <w:pPr>
              <w:rPr>
                <w:rFonts w:ascii="Arial" w:hAnsi="Arial" w:cs="Arial"/>
                <w:snapToGrid w:val="0"/>
                <w:color w:val="000000"/>
              </w:rPr>
            </w:pPr>
          </w:p>
        </w:tc>
      </w:tr>
      <w:tr w:rsidR="001D17F2" w:rsidRPr="00766582" w14:paraId="010A3F2F" w14:textId="77777777" w:rsidTr="007D3DE4">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0807AA93" w14:textId="0046FBCA" w:rsidR="001D17F2" w:rsidRPr="00766582" w:rsidRDefault="001D17F2" w:rsidP="001D17F2">
            <w:pPr>
              <w:rPr>
                <w:rFonts w:ascii="Arial" w:hAnsi="Arial" w:cs="Arial"/>
                <w:snapToGrid w:val="0"/>
                <w:color w:val="000000"/>
              </w:rPr>
            </w:pPr>
            <w:r>
              <w:rPr>
                <w:rFonts w:ascii="Arial" w:hAnsi="Arial" w:cs="Arial"/>
                <w:snapToGrid w:val="0"/>
                <w:color w:val="000000"/>
              </w:rPr>
              <w:t>Thurrock Council</w:t>
            </w:r>
          </w:p>
        </w:tc>
        <w:tc>
          <w:tcPr>
            <w:tcW w:w="692" w:type="pct"/>
          </w:tcPr>
          <w:p w14:paraId="3E362FBA" w14:textId="77777777" w:rsidR="001D17F2" w:rsidRPr="0090797F" w:rsidRDefault="001D17F2" w:rsidP="001D17F2">
            <w:pPr>
              <w:cnfStyle w:val="010000000000" w:firstRow="0" w:lastRow="1" w:firstColumn="0" w:lastColumn="0" w:oddVBand="0" w:evenVBand="0" w:oddHBand="0" w:evenHBand="0" w:firstRowFirstColumn="0" w:firstRowLastColumn="0" w:lastRowFirstColumn="0" w:lastRowLastColumn="0"/>
              <w:rPr>
                <w:rFonts w:ascii="Arial" w:hAnsi="Arial" w:cs="Arial"/>
                <w:b w:val="0"/>
                <w:bCs w:val="0"/>
                <w:snapToGrid w:val="0"/>
                <w:color w:val="000000"/>
              </w:rPr>
            </w:pPr>
            <w:r w:rsidRPr="0090797F">
              <w:rPr>
                <w:rFonts w:ascii="Arial" w:hAnsi="Arial" w:cs="Arial"/>
                <w:b w:val="0"/>
                <w:bCs w:val="0"/>
                <w:snapToGrid w:val="0"/>
                <w:color w:val="000000"/>
              </w:rPr>
              <w:t xml:space="preserve">Civic Offices </w:t>
            </w:r>
          </w:p>
          <w:p w14:paraId="292770F7" w14:textId="3FD1C704" w:rsidR="001D17F2" w:rsidRPr="0090797F" w:rsidRDefault="001D17F2" w:rsidP="001D17F2">
            <w:pPr>
              <w:cnfStyle w:val="010000000000" w:firstRow="0" w:lastRow="1" w:firstColumn="0" w:lastColumn="0" w:oddVBand="0" w:evenVBand="0" w:oddHBand="0" w:evenHBand="0" w:firstRowFirstColumn="0" w:firstRowLastColumn="0" w:lastRowFirstColumn="0" w:lastRowLastColumn="0"/>
              <w:rPr>
                <w:rFonts w:ascii="Arial" w:hAnsi="Arial" w:cs="Arial"/>
                <w:b w:val="0"/>
                <w:bCs w:val="0"/>
                <w:snapToGrid w:val="0"/>
                <w:color w:val="000000"/>
              </w:rPr>
            </w:pPr>
            <w:r w:rsidRPr="0090797F">
              <w:rPr>
                <w:rFonts w:ascii="Arial" w:hAnsi="Arial" w:cs="Arial"/>
                <w:b w:val="0"/>
                <w:bCs w:val="0"/>
                <w:snapToGrid w:val="0"/>
                <w:color w:val="000000"/>
              </w:rPr>
              <w:t xml:space="preserve">New Road, </w:t>
            </w:r>
            <w:proofErr w:type="spellStart"/>
            <w:r w:rsidRPr="0090797F">
              <w:rPr>
                <w:rFonts w:ascii="Arial" w:hAnsi="Arial" w:cs="Arial"/>
                <w:b w:val="0"/>
                <w:bCs w:val="0"/>
                <w:snapToGrid w:val="0"/>
                <w:color w:val="000000"/>
              </w:rPr>
              <w:t>Grays</w:t>
            </w:r>
            <w:proofErr w:type="spellEnd"/>
            <w:r w:rsidRPr="0090797F">
              <w:rPr>
                <w:rFonts w:ascii="Arial" w:hAnsi="Arial" w:cs="Arial"/>
                <w:b w:val="0"/>
                <w:bCs w:val="0"/>
                <w:snapToGrid w:val="0"/>
                <w:color w:val="000000"/>
              </w:rPr>
              <w:t>, RM17 6SL</w:t>
            </w:r>
          </w:p>
        </w:tc>
        <w:tc>
          <w:tcPr>
            <w:tcW w:w="481" w:type="pct"/>
          </w:tcPr>
          <w:p w14:paraId="692589F9" w14:textId="6DCCC183" w:rsidR="001D17F2" w:rsidRPr="0090797F" w:rsidRDefault="001D17F2" w:rsidP="001D17F2">
            <w:pPr>
              <w:cnfStyle w:val="010000000000" w:firstRow="0" w:lastRow="1" w:firstColumn="0" w:lastColumn="0" w:oddVBand="0" w:evenVBand="0" w:oddHBand="0" w:evenHBand="0" w:firstRowFirstColumn="0" w:firstRowLastColumn="0" w:lastRowFirstColumn="0" w:lastRowLastColumn="0"/>
              <w:rPr>
                <w:rFonts w:ascii="Arial" w:hAnsi="Arial" w:cs="Arial"/>
                <w:b w:val="0"/>
                <w:bCs w:val="0"/>
                <w:snapToGrid w:val="0"/>
                <w:color w:val="000000"/>
              </w:rPr>
            </w:pPr>
            <w:r w:rsidRPr="0090797F">
              <w:rPr>
                <w:rStyle w:val="xbe"/>
                <w:rFonts w:ascii="Arial" w:hAnsi="Arial" w:cs="Arial"/>
                <w:b w:val="0"/>
                <w:bCs w:val="0"/>
                <w:color w:val="222222"/>
              </w:rPr>
              <w:t>01375 652652</w:t>
            </w:r>
          </w:p>
        </w:tc>
        <w:tc>
          <w:tcPr>
            <w:tcW w:w="1733" w:type="pct"/>
          </w:tcPr>
          <w:p w14:paraId="602AF1EB" w14:textId="23C0116E" w:rsidR="001D17F2" w:rsidRPr="0090797F" w:rsidRDefault="00CB7F74" w:rsidP="001D17F2">
            <w:pPr>
              <w:cnfStyle w:val="010000000000" w:firstRow="0" w:lastRow="1" w:firstColumn="0" w:lastColumn="0" w:oddVBand="0" w:evenVBand="0" w:oddHBand="0" w:evenHBand="0" w:firstRowFirstColumn="0" w:firstRowLastColumn="0" w:lastRowFirstColumn="0" w:lastRowLastColumn="0"/>
              <w:rPr>
                <w:rFonts w:ascii="Arial" w:hAnsi="Arial" w:cs="Arial"/>
                <w:b w:val="0"/>
                <w:bCs w:val="0"/>
                <w:snapToGrid w:val="0"/>
                <w:color w:val="000000"/>
              </w:rPr>
            </w:pPr>
            <w:hyperlink r:id="rId17" w:history="1">
              <w:r w:rsidR="00D302A8" w:rsidRPr="0090797F">
                <w:rPr>
                  <w:rStyle w:val="Hyperlink"/>
                  <w:rFonts w:ascii="Arial" w:hAnsi="Arial" w:cs="Arial"/>
                  <w:b w:val="0"/>
                  <w:bCs w:val="0"/>
                  <w:snapToGrid w:val="0"/>
                </w:rPr>
                <w:t>information.matters@thurrock.gov.uk</w:t>
              </w:r>
            </w:hyperlink>
            <w:r w:rsidR="00D302A8" w:rsidRPr="0090797F">
              <w:rPr>
                <w:rFonts w:ascii="Arial" w:hAnsi="Arial" w:cs="Arial"/>
                <w:b w:val="0"/>
                <w:bCs w:val="0"/>
                <w:snapToGrid w:val="0"/>
                <w:color w:val="000000"/>
              </w:rPr>
              <w:t xml:space="preserve"> </w:t>
            </w:r>
          </w:p>
        </w:tc>
        <w:tc>
          <w:tcPr>
            <w:tcW w:w="559" w:type="pct"/>
          </w:tcPr>
          <w:p w14:paraId="6A8FA3C1" w14:textId="2A672A7F" w:rsidR="001D17F2" w:rsidRPr="0090797F" w:rsidRDefault="00EC7CAD" w:rsidP="001D17F2">
            <w:pPr>
              <w:cnfStyle w:val="010000000000" w:firstRow="0" w:lastRow="1" w:firstColumn="0" w:lastColumn="0" w:oddVBand="0" w:evenVBand="0" w:oddHBand="0" w:evenHBand="0" w:firstRowFirstColumn="0" w:firstRowLastColumn="0" w:lastRowFirstColumn="0" w:lastRowLastColumn="0"/>
              <w:rPr>
                <w:rFonts w:ascii="Arial" w:hAnsi="Arial" w:cs="Arial"/>
                <w:b w:val="0"/>
                <w:bCs w:val="0"/>
                <w:snapToGrid w:val="0"/>
                <w:color w:val="000000"/>
              </w:rPr>
            </w:pPr>
            <w:r w:rsidRPr="0090797F">
              <w:rPr>
                <w:rFonts w:ascii="Arial" w:hAnsi="Arial" w:cs="Arial"/>
                <w:b w:val="0"/>
                <w:bCs w:val="0"/>
                <w:snapToGrid w:val="0"/>
                <w:color w:val="000000"/>
              </w:rPr>
              <w:t>Mojeedat Aderinto</w:t>
            </w:r>
          </w:p>
        </w:tc>
        <w:tc>
          <w:tcPr>
            <w:cnfStyle w:val="000100000000" w:firstRow="0" w:lastRow="0" w:firstColumn="0" w:lastColumn="1" w:oddVBand="0" w:evenVBand="0" w:oddHBand="0" w:evenHBand="0" w:firstRowFirstColumn="0" w:firstRowLastColumn="0" w:lastRowFirstColumn="0" w:lastRowLastColumn="0"/>
            <w:tcW w:w="682" w:type="pct"/>
          </w:tcPr>
          <w:p w14:paraId="238A05B9" w14:textId="38FC46DE" w:rsidR="001D17F2" w:rsidRPr="00766582" w:rsidRDefault="001D17F2" w:rsidP="001D17F2">
            <w:pPr>
              <w:rPr>
                <w:rFonts w:ascii="Arial" w:hAnsi="Arial" w:cs="Arial"/>
                <w:snapToGrid w:val="0"/>
                <w:color w:val="000000"/>
              </w:rPr>
            </w:pPr>
            <w:r w:rsidRPr="002968EE">
              <w:rPr>
                <w:rFonts w:ascii="Arial" w:hAnsi="Arial" w:cs="Arial"/>
                <w:snapToGrid w:val="0"/>
                <w:color w:val="000000"/>
              </w:rPr>
              <w:t>Z8228055</w:t>
            </w:r>
          </w:p>
        </w:tc>
      </w:tr>
    </w:tbl>
    <w:p w14:paraId="6A7E1494" w14:textId="2CC3A1D9" w:rsidR="00C60C18" w:rsidRDefault="00C60C18" w:rsidP="004F66DD">
      <w:pPr>
        <w:spacing w:after="0"/>
        <w:rPr>
          <w:rFonts w:ascii="Arial" w:hAnsi="Arial" w:cs="Arial"/>
          <w:b/>
          <w:bCs/>
        </w:rPr>
      </w:pPr>
    </w:p>
    <w:p w14:paraId="7AD8C09E" w14:textId="77777777" w:rsidR="00C60C18" w:rsidRDefault="00C60C18" w:rsidP="004F66DD">
      <w:pPr>
        <w:spacing w:after="0"/>
        <w:rPr>
          <w:rFonts w:ascii="Arial" w:hAnsi="Arial" w:cs="Arial"/>
          <w:b/>
          <w:bCs/>
        </w:rPr>
      </w:pPr>
    </w:p>
    <w:p w14:paraId="49611731" w14:textId="77777777" w:rsidR="00C60C18" w:rsidRDefault="00C60C18" w:rsidP="004F66DD">
      <w:pPr>
        <w:spacing w:after="0"/>
        <w:rPr>
          <w:rFonts w:ascii="Arial" w:hAnsi="Arial" w:cs="Arial"/>
          <w:b/>
          <w:bCs/>
        </w:rPr>
      </w:pPr>
    </w:p>
    <w:p w14:paraId="61875955" w14:textId="01E85713" w:rsidR="004429AC" w:rsidRPr="004F66DD" w:rsidRDefault="00DE6587" w:rsidP="004F66DD">
      <w:pPr>
        <w:spacing w:after="0"/>
        <w:rPr>
          <w:rFonts w:ascii="Arial" w:hAnsi="Arial" w:cs="Arial"/>
          <w:b/>
          <w:bCs/>
        </w:rPr>
      </w:pPr>
      <w:r w:rsidRPr="004F66DD">
        <w:rPr>
          <w:rFonts w:ascii="Arial" w:hAnsi="Arial" w:cs="Arial"/>
          <w:b/>
          <w:bCs/>
        </w:rPr>
        <w:lastRenderedPageBreak/>
        <w:t>Version Control</w:t>
      </w:r>
    </w:p>
    <w:tbl>
      <w:tblPr>
        <w:tblStyle w:val="TableGridLight"/>
        <w:tblW w:w="5000" w:type="pct"/>
        <w:tblLook w:val="01E0" w:firstRow="1" w:lastRow="1" w:firstColumn="1" w:lastColumn="1" w:noHBand="0" w:noVBand="0"/>
      </w:tblPr>
      <w:tblGrid>
        <w:gridCol w:w="5523"/>
        <w:gridCol w:w="8425"/>
      </w:tblGrid>
      <w:tr w:rsidR="00AF7C97" w:rsidRPr="00766582" w14:paraId="39648039" w14:textId="77777777" w:rsidTr="007D3DE4">
        <w:tc>
          <w:tcPr>
            <w:tcW w:w="1980" w:type="pct"/>
          </w:tcPr>
          <w:p w14:paraId="3077EDF4" w14:textId="3E66694E" w:rsidR="00AF7C97" w:rsidRPr="002D359A" w:rsidRDefault="00AF7C97" w:rsidP="00AF7C97">
            <w:pPr>
              <w:rPr>
                <w:rFonts w:ascii="Arial" w:hAnsi="Arial" w:cs="Arial"/>
                <w:bCs/>
                <w:snapToGrid w:val="0"/>
                <w:color w:val="000000"/>
              </w:rPr>
            </w:pPr>
            <w:r w:rsidRPr="002D359A">
              <w:rPr>
                <w:rFonts w:ascii="Arial" w:hAnsi="Arial" w:cs="Arial"/>
                <w:bCs/>
                <w:snapToGrid w:val="0"/>
                <w:color w:val="000000"/>
              </w:rPr>
              <w:t xml:space="preserve">Date </w:t>
            </w:r>
            <w:r>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33C931DB" w:rsidR="00AF7C97" w:rsidRPr="005002AE" w:rsidRDefault="00AF7C97" w:rsidP="00AF7C97">
            <w:pPr>
              <w:rPr>
                <w:rFonts w:ascii="Arial" w:hAnsi="Arial" w:cs="Arial"/>
                <w:snapToGrid w:val="0"/>
              </w:rPr>
            </w:pPr>
            <w:r w:rsidRPr="005002AE">
              <w:rPr>
                <w:rFonts w:ascii="Arial" w:hAnsi="Arial" w:cs="Arial"/>
                <w:snapToGrid w:val="0"/>
              </w:rPr>
              <w:t>01/0</w:t>
            </w:r>
            <w:r w:rsidR="00497C43" w:rsidRPr="005002AE">
              <w:rPr>
                <w:rFonts w:ascii="Arial" w:hAnsi="Arial" w:cs="Arial"/>
                <w:snapToGrid w:val="0"/>
              </w:rPr>
              <w:t>4</w:t>
            </w:r>
            <w:r w:rsidR="00B92ED3" w:rsidRPr="005002AE">
              <w:rPr>
                <w:rFonts w:ascii="Arial" w:hAnsi="Arial" w:cs="Arial"/>
                <w:snapToGrid w:val="0"/>
              </w:rPr>
              <w:t>/202</w:t>
            </w:r>
            <w:r w:rsidR="00064EB6">
              <w:rPr>
                <w:rFonts w:ascii="Arial" w:hAnsi="Arial" w:cs="Arial"/>
                <w:snapToGrid w:val="0"/>
              </w:rPr>
              <w:t>3</w:t>
            </w:r>
          </w:p>
        </w:tc>
      </w:tr>
      <w:tr w:rsidR="00AF7C97" w:rsidRPr="00766582" w14:paraId="22EC4A84" w14:textId="77777777" w:rsidTr="007D3DE4">
        <w:tc>
          <w:tcPr>
            <w:tcW w:w="1980" w:type="pct"/>
          </w:tcPr>
          <w:p w14:paraId="5F97E1FF" w14:textId="55109251" w:rsidR="00AF7C97" w:rsidRPr="002D359A" w:rsidRDefault="00AF7C97" w:rsidP="00AF7C97">
            <w:pPr>
              <w:rPr>
                <w:rFonts w:ascii="Arial" w:hAnsi="Arial" w:cs="Arial"/>
                <w:bCs/>
                <w:snapToGrid w:val="0"/>
                <w:color w:val="000000"/>
              </w:rPr>
            </w:pPr>
            <w:r w:rsidRPr="002D359A">
              <w:rPr>
                <w:rFonts w:ascii="Arial" w:hAnsi="Arial" w:cs="Arial"/>
                <w:bCs/>
                <w:snapToGrid w:val="0"/>
                <w:color w:val="000000"/>
              </w:rPr>
              <w:t xml:space="preserve">Date of </w:t>
            </w:r>
            <w:r>
              <w:rPr>
                <w:rFonts w:ascii="Arial" w:hAnsi="Arial" w:cs="Arial"/>
                <w:bCs/>
                <w:snapToGrid w:val="0"/>
                <w:color w:val="000000"/>
              </w:rPr>
              <w:t>next Protocol</w:t>
            </w:r>
            <w:r w:rsidRPr="002D359A">
              <w:rPr>
                <w:rFonts w:ascii="Arial" w:hAnsi="Arial" w:cs="Arial"/>
                <w:bCs/>
                <w:snapToGrid w:val="0"/>
                <w:color w:val="000000"/>
              </w:rPr>
              <w:t xml:space="preserve"> review</w:t>
            </w:r>
          </w:p>
        </w:tc>
        <w:tc>
          <w:tcPr>
            <w:tcW w:w="3020" w:type="pct"/>
          </w:tcPr>
          <w:p w14:paraId="60C5E4ED" w14:textId="020F8B18" w:rsidR="00AF7C97" w:rsidRPr="005002AE" w:rsidRDefault="00497C43" w:rsidP="00AF7C97">
            <w:pPr>
              <w:rPr>
                <w:rFonts w:ascii="Arial" w:hAnsi="Arial" w:cs="Arial"/>
                <w:snapToGrid w:val="0"/>
              </w:rPr>
            </w:pPr>
            <w:r w:rsidRPr="005002AE">
              <w:rPr>
                <w:rFonts w:ascii="Arial" w:hAnsi="Arial" w:cs="Arial"/>
                <w:snapToGrid w:val="0"/>
              </w:rPr>
              <w:t>3</w:t>
            </w:r>
            <w:r w:rsidR="00AF7C97" w:rsidRPr="005002AE">
              <w:rPr>
                <w:rFonts w:ascii="Arial" w:hAnsi="Arial" w:cs="Arial"/>
                <w:snapToGrid w:val="0"/>
              </w:rPr>
              <w:t>1/0</w:t>
            </w:r>
            <w:r w:rsidRPr="005002AE">
              <w:rPr>
                <w:rFonts w:ascii="Arial" w:hAnsi="Arial" w:cs="Arial"/>
                <w:snapToGrid w:val="0"/>
              </w:rPr>
              <w:t>3</w:t>
            </w:r>
            <w:r w:rsidR="00AF7C97" w:rsidRPr="005002AE">
              <w:rPr>
                <w:rFonts w:ascii="Arial" w:hAnsi="Arial" w:cs="Arial"/>
                <w:snapToGrid w:val="0"/>
              </w:rPr>
              <w:t>/20</w:t>
            </w:r>
            <w:r w:rsidR="005002AE" w:rsidRPr="005002AE">
              <w:rPr>
                <w:rFonts w:ascii="Arial" w:hAnsi="Arial" w:cs="Arial"/>
                <w:snapToGrid w:val="0"/>
              </w:rPr>
              <w:t>29</w:t>
            </w:r>
          </w:p>
        </w:tc>
      </w:tr>
      <w:tr w:rsidR="00AF7C97" w:rsidRPr="00766582" w14:paraId="2E6477CC" w14:textId="77777777" w:rsidTr="007D3DE4">
        <w:tc>
          <w:tcPr>
            <w:tcW w:w="1980" w:type="pct"/>
          </w:tcPr>
          <w:p w14:paraId="5DF36B70" w14:textId="2A78D42E" w:rsidR="00AF7C97" w:rsidRPr="00766582" w:rsidRDefault="00AF7C97" w:rsidP="00AF7C97">
            <w:pPr>
              <w:rPr>
                <w:rFonts w:ascii="Arial" w:hAnsi="Arial" w:cs="Arial"/>
                <w:b/>
                <w:snapToGrid w:val="0"/>
                <w:color w:val="000000"/>
              </w:rPr>
            </w:pPr>
            <w:r>
              <w:rPr>
                <w:rFonts w:ascii="Arial" w:hAnsi="Arial" w:cs="Arial"/>
                <w:b/>
                <w:snapToGrid w:val="0"/>
                <w:color w:val="000000"/>
              </w:rPr>
              <w:t>Protocol</w:t>
            </w:r>
            <w:r w:rsidRPr="00766582">
              <w:rPr>
                <w:rFonts w:ascii="Arial" w:hAnsi="Arial" w:cs="Arial"/>
                <w:b/>
                <w:snapToGrid w:val="0"/>
                <w:color w:val="000000"/>
              </w:rPr>
              <w:t xml:space="preserve"> </w:t>
            </w:r>
            <w:r>
              <w:rPr>
                <w:rFonts w:ascii="Arial" w:hAnsi="Arial" w:cs="Arial"/>
                <w:b/>
                <w:snapToGrid w:val="0"/>
                <w:color w:val="000000"/>
              </w:rPr>
              <w:t xml:space="preserve">Lead </w:t>
            </w:r>
            <w:r w:rsidRPr="002D359A">
              <w:rPr>
                <w:rFonts w:ascii="Arial" w:hAnsi="Arial" w:cs="Arial"/>
                <w:b/>
                <w:snapToGrid w:val="0"/>
                <w:color w:val="000000"/>
              </w:rPr>
              <w:t>Organisation</w:t>
            </w:r>
          </w:p>
        </w:tc>
        <w:tc>
          <w:tcPr>
            <w:tcW w:w="3020" w:type="pct"/>
          </w:tcPr>
          <w:p w14:paraId="5E6D9E73" w14:textId="4E43AEE2" w:rsidR="00AF7C97" w:rsidRPr="00766582" w:rsidRDefault="00AF7C97" w:rsidP="00AF7C97">
            <w:pPr>
              <w:rPr>
                <w:rFonts w:ascii="Arial" w:hAnsi="Arial" w:cs="Arial"/>
                <w:snapToGrid w:val="0"/>
                <w:color w:val="000000"/>
              </w:rPr>
            </w:pPr>
            <w:r>
              <w:rPr>
                <w:rFonts w:ascii="Arial" w:hAnsi="Arial" w:cs="Arial"/>
                <w:snapToGrid w:val="0"/>
                <w:color w:val="000000"/>
              </w:rPr>
              <w:t>Essex County Council</w:t>
            </w:r>
          </w:p>
        </w:tc>
      </w:tr>
      <w:tr w:rsidR="00AF7C97" w:rsidRPr="00766582" w14:paraId="61BD1B58" w14:textId="77777777" w:rsidTr="007D3DE4">
        <w:tc>
          <w:tcPr>
            <w:tcW w:w="1980" w:type="pct"/>
          </w:tcPr>
          <w:p w14:paraId="5F5494AA" w14:textId="6ECF71CB" w:rsidR="00AF7C97" w:rsidRPr="002D359A" w:rsidRDefault="00AF7C97" w:rsidP="00AF7C97">
            <w:pPr>
              <w:rPr>
                <w:rFonts w:ascii="Arial" w:hAnsi="Arial" w:cs="Arial"/>
                <w:bCs/>
                <w:snapToGrid w:val="0"/>
                <w:color w:val="000000"/>
              </w:rPr>
            </w:pPr>
            <w:r>
              <w:rPr>
                <w:rFonts w:ascii="Arial" w:hAnsi="Arial" w:cs="Arial"/>
                <w:bCs/>
                <w:snapToGrid w:val="0"/>
                <w:color w:val="000000"/>
              </w:rPr>
              <w:t>Protocol</w:t>
            </w:r>
            <w:r w:rsidRPr="002D359A">
              <w:rPr>
                <w:rFonts w:ascii="Arial" w:hAnsi="Arial" w:cs="Arial"/>
                <w:bCs/>
                <w:snapToGrid w:val="0"/>
                <w:color w:val="000000"/>
              </w:rPr>
              <w:t xml:space="preserve"> drawn up by (Author(s))</w:t>
            </w:r>
          </w:p>
        </w:tc>
        <w:tc>
          <w:tcPr>
            <w:tcW w:w="3020" w:type="pct"/>
          </w:tcPr>
          <w:p w14:paraId="4AD82981" w14:textId="1598F8F5" w:rsidR="00AF7C97" w:rsidRPr="00766582" w:rsidRDefault="00AF7C97" w:rsidP="00AF7C97">
            <w:pPr>
              <w:rPr>
                <w:rFonts w:ascii="Arial" w:hAnsi="Arial" w:cs="Arial"/>
                <w:snapToGrid w:val="0"/>
                <w:color w:val="000000"/>
              </w:rPr>
            </w:pPr>
            <w:r>
              <w:rPr>
                <w:rFonts w:ascii="Arial" w:hAnsi="Arial" w:cs="Arial"/>
                <w:snapToGrid w:val="0"/>
                <w:color w:val="000000"/>
              </w:rPr>
              <w:t>Lauri Almond</w:t>
            </w:r>
          </w:p>
        </w:tc>
      </w:tr>
      <w:tr w:rsidR="00AF7C97" w:rsidRPr="00766582" w14:paraId="740732CC" w14:textId="77777777" w:rsidTr="007D3DE4">
        <w:trPr>
          <w:trHeight w:val="256"/>
        </w:trPr>
        <w:tc>
          <w:tcPr>
            <w:tcW w:w="1980" w:type="pct"/>
          </w:tcPr>
          <w:p w14:paraId="2ECEE4DF" w14:textId="58527935" w:rsidR="00AF7C97" w:rsidRPr="002D359A" w:rsidRDefault="00AF7C97" w:rsidP="00AF7C97">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115E3D8E" w:rsidR="00AF7C97" w:rsidRPr="00766582" w:rsidRDefault="00AF7C97" w:rsidP="00AF7C97">
            <w:pPr>
              <w:rPr>
                <w:rFonts w:ascii="Arial" w:hAnsi="Arial" w:cs="Arial"/>
                <w:snapToGrid w:val="0"/>
                <w:color w:val="000000"/>
              </w:rPr>
            </w:pPr>
            <w:r>
              <w:rPr>
                <w:rFonts w:ascii="Arial" w:hAnsi="Arial" w:cs="Arial"/>
                <w:snapToGrid w:val="0"/>
                <w:color w:val="000000"/>
              </w:rPr>
              <w:t>APPROVED</w:t>
            </w:r>
          </w:p>
        </w:tc>
      </w:tr>
      <w:tr w:rsidR="00AF7C97" w:rsidRPr="00766582" w14:paraId="0E17A474" w14:textId="77777777" w:rsidTr="007D3DE4">
        <w:trPr>
          <w:trHeight w:val="218"/>
        </w:trPr>
        <w:tc>
          <w:tcPr>
            <w:tcW w:w="1980" w:type="pct"/>
          </w:tcPr>
          <w:p w14:paraId="5334A04A" w14:textId="77777777" w:rsidR="00AF7C97" w:rsidRPr="005002AE" w:rsidRDefault="00AF7C97" w:rsidP="00AF7C97">
            <w:pPr>
              <w:rPr>
                <w:rFonts w:ascii="Arial" w:hAnsi="Arial" w:cs="Arial"/>
                <w:bCs/>
                <w:snapToGrid w:val="0"/>
                <w:color w:val="000000"/>
              </w:rPr>
            </w:pPr>
            <w:r w:rsidRPr="005002AE">
              <w:rPr>
                <w:rFonts w:ascii="Arial" w:hAnsi="Arial" w:cs="Arial"/>
                <w:bCs/>
                <w:snapToGrid w:val="0"/>
                <w:color w:val="000000"/>
              </w:rPr>
              <w:t xml:space="preserve">Version </w:t>
            </w:r>
          </w:p>
        </w:tc>
        <w:tc>
          <w:tcPr>
            <w:tcW w:w="3020" w:type="pct"/>
          </w:tcPr>
          <w:p w14:paraId="24F60B2E" w14:textId="69584151" w:rsidR="00AF7C97" w:rsidRPr="005002AE" w:rsidRDefault="00AF7C97" w:rsidP="00AF7C97">
            <w:pPr>
              <w:rPr>
                <w:rFonts w:ascii="Arial" w:hAnsi="Arial" w:cs="Arial"/>
                <w:snapToGrid w:val="0"/>
                <w:color w:val="000000"/>
              </w:rPr>
            </w:pPr>
            <w:r w:rsidRPr="005002AE">
              <w:rPr>
                <w:rFonts w:ascii="Arial" w:hAnsi="Arial" w:cs="Arial"/>
                <w:snapToGrid w:val="0"/>
                <w:color w:val="000000"/>
              </w:rPr>
              <w:t>V</w:t>
            </w:r>
            <w:r w:rsidR="005002AE" w:rsidRPr="005002AE">
              <w:rPr>
                <w:rFonts w:ascii="Arial" w:hAnsi="Arial" w:cs="Arial"/>
                <w:snapToGrid w:val="0"/>
                <w:color w:val="000000"/>
              </w:rPr>
              <w:t>2</w:t>
            </w:r>
            <w:r w:rsidRPr="005002AE">
              <w:rPr>
                <w:rFonts w:ascii="Arial" w:hAnsi="Arial" w:cs="Arial"/>
                <w:snapToGrid w:val="0"/>
                <w:color w:val="000000"/>
              </w:rPr>
              <w:t>.0</w:t>
            </w:r>
          </w:p>
        </w:tc>
      </w:tr>
    </w:tbl>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or other regulators;</w:t>
      </w:r>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greater public trust and a better relationship by ensuring that legally required safeguards are in place and complied with;</w:t>
      </w:r>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reduced risk of questions, complaints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Please ensure all sections of the template are fully completed with sufficient detail to provide assurance that the sharing is conducted lawfully, securely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CE77AB">
        <w:tc>
          <w:tcPr>
            <w:tcW w:w="6668"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360"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20"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CE77AB" w:rsidRPr="008C4928" w14:paraId="59961582" w14:textId="77777777" w:rsidTr="00CE77AB">
        <w:tc>
          <w:tcPr>
            <w:tcW w:w="6668" w:type="dxa"/>
          </w:tcPr>
          <w:p w14:paraId="2774B478" w14:textId="22C2827D" w:rsidR="00CE77AB" w:rsidRPr="008C4928" w:rsidRDefault="00CE77AB" w:rsidP="00CE77AB">
            <w:pPr>
              <w:rPr>
                <w:rFonts w:ascii="Arial" w:hAnsi="Arial" w:cs="Arial"/>
                <w:sz w:val="24"/>
                <w:szCs w:val="24"/>
              </w:rPr>
            </w:pPr>
            <w:r>
              <w:rPr>
                <w:rFonts w:ascii="Arial" w:hAnsi="Arial" w:cs="Arial"/>
                <w:sz w:val="24"/>
                <w:szCs w:val="24"/>
              </w:rPr>
              <w:t xml:space="preserve">Data </w:t>
            </w:r>
            <w:r w:rsidRPr="006C7450">
              <w:rPr>
                <w:rFonts w:ascii="Arial" w:hAnsi="Arial" w:cs="Arial"/>
                <w:sz w:val="24"/>
                <w:szCs w:val="24"/>
              </w:rPr>
              <w:t>Pr</w:t>
            </w:r>
            <w:r>
              <w:rPr>
                <w:rFonts w:ascii="Arial" w:hAnsi="Arial" w:cs="Arial"/>
                <w:sz w:val="24"/>
                <w:szCs w:val="24"/>
              </w:rPr>
              <w:t>otection</w:t>
            </w:r>
            <w:r w:rsidRPr="006C7450">
              <w:rPr>
                <w:rFonts w:ascii="Arial" w:hAnsi="Arial" w:cs="Arial"/>
                <w:sz w:val="24"/>
                <w:szCs w:val="24"/>
              </w:rPr>
              <w:t xml:space="preserve"> Impact Assessment</w:t>
            </w:r>
            <w:r>
              <w:rPr>
                <w:rStyle w:val="Hyperlink"/>
                <w:rFonts w:ascii="Arial" w:hAnsi="Arial" w:cs="Arial"/>
                <w:sz w:val="24"/>
                <w:szCs w:val="24"/>
              </w:rPr>
              <w:t xml:space="preserve"> </w:t>
            </w:r>
            <w:r w:rsidRPr="006C7450">
              <w:rPr>
                <w:rStyle w:val="Hyperlink"/>
                <w:rFonts w:ascii="Arial" w:hAnsi="Arial" w:cs="Arial"/>
                <w:color w:val="auto"/>
                <w:sz w:val="24"/>
                <w:szCs w:val="24"/>
              </w:rPr>
              <w:t>(DPIA)</w:t>
            </w:r>
          </w:p>
        </w:tc>
        <w:tc>
          <w:tcPr>
            <w:tcW w:w="3360" w:type="dxa"/>
            <w:shd w:val="clear" w:color="auto" w:fill="auto"/>
          </w:tcPr>
          <w:p w14:paraId="61829076" w14:textId="3AA7DED7" w:rsidR="00CE77AB" w:rsidRPr="00CE77AB" w:rsidRDefault="00CE77AB" w:rsidP="00CE77AB">
            <w:pPr>
              <w:rPr>
                <w:rFonts w:ascii="Arial" w:hAnsi="Arial" w:cs="Arial"/>
                <w:b w:val="0"/>
                <w:bCs/>
                <w:sz w:val="24"/>
                <w:szCs w:val="24"/>
              </w:rPr>
            </w:pPr>
            <w:r w:rsidRPr="00CE77AB">
              <w:rPr>
                <w:rFonts w:ascii="Arial" w:hAnsi="Arial" w:cs="Arial"/>
                <w:b w:val="0"/>
                <w:bCs/>
                <w:sz w:val="24"/>
                <w:szCs w:val="24"/>
              </w:rPr>
              <w:t>PIA 303</w:t>
            </w:r>
          </w:p>
        </w:tc>
        <w:tc>
          <w:tcPr>
            <w:tcW w:w="3920" w:type="dxa"/>
          </w:tcPr>
          <w:p w14:paraId="2BA226A1" w14:textId="551CBAF1" w:rsidR="00CE77AB" w:rsidRPr="00CE77AB" w:rsidRDefault="00CE77AB" w:rsidP="00CE77AB">
            <w:pPr>
              <w:rPr>
                <w:rFonts w:ascii="Arial" w:hAnsi="Arial" w:cs="Arial"/>
                <w:b w:val="0"/>
                <w:bCs/>
                <w:sz w:val="24"/>
                <w:szCs w:val="24"/>
              </w:rPr>
            </w:pPr>
            <w:r w:rsidRPr="00CE77AB">
              <w:rPr>
                <w:rFonts w:ascii="Arial" w:hAnsi="Arial" w:cs="Arial"/>
                <w:b w:val="0"/>
                <w:bCs/>
                <w:sz w:val="24"/>
                <w:szCs w:val="24"/>
              </w:rPr>
              <w:t>ECC</w:t>
            </w:r>
          </w:p>
        </w:tc>
      </w:tr>
      <w:tr w:rsidR="00CE77AB" w:rsidRPr="008C4928" w14:paraId="434F7D44" w14:textId="77777777" w:rsidTr="00CE77AB">
        <w:tc>
          <w:tcPr>
            <w:tcW w:w="6668" w:type="dxa"/>
          </w:tcPr>
          <w:p w14:paraId="19DA0583" w14:textId="77777777" w:rsidR="00CE77AB" w:rsidRPr="008C4928" w:rsidRDefault="00CE77AB" w:rsidP="00CE77AB">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360" w:type="dxa"/>
          </w:tcPr>
          <w:p w14:paraId="17AD93B2" w14:textId="4A3C8B6A" w:rsidR="00CE77AB" w:rsidRPr="00CE77AB" w:rsidRDefault="00CE77AB" w:rsidP="00CE77AB">
            <w:pPr>
              <w:rPr>
                <w:rFonts w:ascii="Arial" w:hAnsi="Arial" w:cs="Arial"/>
                <w:b w:val="0"/>
                <w:bCs/>
                <w:sz w:val="24"/>
                <w:szCs w:val="24"/>
              </w:rPr>
            </w:pPr>
            <w:r w:rsidRPr="00CE77AB">
              <w:rPr>
                <w:rFonts w:ascii="Arial" w:hAnsi="Arial" w:cs="Arial"/>
                <w:b w:val="0"/>
                <w:bCs/>
                <w:sz w:val="24"/>
                <w:szCs w:val="24"/>
              </w:rPr>
              <w:t>NA</w:t>
            </w:r>
          </w:p>
        </w:tc>
        <w:tc>
          <w:tcPr>
            <w:tcW w:w="3920" w:type="dxa"/>
          </w:tcPr>
          <w:p w14:paraId="0DE4B5B7" w14:textId="77777777" w:rsidR="00CE77AB" w:rsidRPr="00CE77AB" w:rsidRDefault="00CE77AB" w:rsidP="00CE77AB">
            <w:pPr>
              <w:rPr>
                <w:rFonts w:ascii="Arial" w:hAnsi="Arial" w:cs="Arial"/>
                <w:b w:val="0"/>
                <w:bCs/>
                <w:sz w:val="24"/>
                <w:szCs w:val="24"/>
              </w:rPr>
            </w:pPr>
          </w:p>
        </w:tc>
      </w:tr>
      <w:tr w:rsidR="005E62E6" w:rsidRPr="008C4928" w14:paraId="47C5F58A" w14:textId="77777777" w:rsidTr="00CE77AB">
        <w:tc>
          <w:tcPr>
            <w:tcW w:w="6668" w:type="dxa"/>
          </w:tcPr>
          <w:p w14:paraId="61CB2E6C" w14:textId="77777777" w:rsidR="005E62E6" w:rsidRPr="008C4928" w:rsidRDefault="005E62E6" w:rsidP="005E62E6">
            <w:pPr>
              <w:rPr>
                <w:rFonts w:ascii="Arial" w:hAnsi="Arial" w:cs="Arial"/>
                <w:sz w:val="24"/>
                <w:szCs w:val="24"/>
              </w:rPr>
            </w:pPr>
            <w:r>
              <w:rPr>
                <w:rFonts w:ascii="Arial" w:hAnsi="Arial" w:cs="Arial"/>
                <w:sz w:val="24"/>
                <w:szCs w:val="24"/>
              </w:rPr>
              <w:t>Associated contract</w:t>
            </w:r>
          </w:p>
        </w:tc>
        <w:tc>
          <w:tcPr>
            <w:tcW w:w="3360" w:type="dxa"/>
          </w:tcPr>
          <w:p w14:paraId="66204FF1" w14:textId="5F0DAD98" w:rsidR="005E62E6" w:rsidRPr="005E62E6" w:rsidRDefault="008373D2" w:rsidP="005E62E6">
            <w:pPr>
              <w:rPr>
                <w:rFonts w:ascii="Arial" w:hAnsi="Arial" w:cs="Arial"/>
                <w:b w:val="0"/>
                <w:bCs/>
                <w:sz w:val="24"/>
                <w:szCs w:val="24"/>
              </w:rPr>
            </w:pPr>
            <w:r>
              <w:rPr>
                <w:rFonts w:ascii="Arial" w:hAnsi="Arial" w:cs="Arial"/>
                <w:b w:val="0"/>
                <w:bCs/>
                <w:sz w:val="24"/>
                <w:szCs w:val="24"/>
              </w:rPr>
              <w:t>SET CAMHS</w:t>
            </w:r>
          </w:p>
        </w:tc>
        <w:tc>
          <w:tcPr>
            <w:tcW w:w="3920" w:type="dxa"/>
          </w:tcPr>
          <w:p w14:paraId="2DBF0D7D" w14:textId="15D36C75" w:rsidR="005E62E6" w:rsidRPr="005E62E6" w:rsidRDefault="00317FF5" w:rsidP="005E62E6">
            <w:pPr>
              <w:rPr>
                <w:rFonts w:ascii="Arial" w:hAnsi="Arial" w:cs="Arial"/>
                <w:b w:val="0"/>
                <w:bCs/>
                <w:sz w:val="24"/>
                <w:szCs w:val="24"/>
              </w:rPr>
            </w:pPr>
            <w:r>
              <w:rPr>
                <w:rFonts w:ascii="Arial" w:hAnsi="Arial" w:cs="Arial"/>
                <w:b w:val="0"/>
                <w:bCs/>
                <w:sz w:val="24"/>
                <w:szCs w:val="24"/>
              </w:rPr>
              <w:t>Herts and West Essex ICB</w:t>
            </w:r>
          </w:p>
        </w:tc>
      </w:tr>
      <w:tr w:rsidR="00DF1BA3" w:rsidRPr="008C4928" w14:paraId="60B012E9" w14:textId="77777777" w:rsidTr="00CE77AB">
        <w:tc>
          <w:tcPr>
            <w:tcW w:w="6668"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360" w:type="dxa"/>
          </w:tcPr>
          <w:p w14:paraId="6B62F1B3" w14:textId="374170B9" w:rsidR="00DF1BA3" w:rsidRPr="005E62E6" w:rsidRDefault="005E62E6" w:rsidP="00303E08">
            <w:pPr>
              <w:rPr>
                <w:rFonts w:ascii="Arial" w:hAnsi="Arial" w:cs="Arial"/>
                <w:b w:val="0"/>
                <w:bCs/>
                <w:sz w:val="24"/>
                <w:szCs w:val="24"/>
              </w:rPr>
            </w:pPr>
            <w:r w:rsidRPr="005E62E6">
              <w:rPr>
                <w:rFonts w:ascii="Arial" w:hAnsi="Arial" w:cs="Arial"/>
                <w:b w:val="0"/>
                <w:bCs/>
                <w:sz w:val="24"/>
                <w:szCs w:val="24"/>
              </w:rPr>
              <w:t>NA</w:t>
            </w:r>
          </w:p>
        </w:tc>
        <w:tc>
          <w:tcPr>
            <w:tcW w:w="3920" w:type="dxa"/>
          </w:tcPr>
          <w:p w14:paraId="02F2C34E" w14:textId="77777777" w:rsidR="00DF1BA3" w:rsidRPr="008C4928" w:rsidRDefault="00DF1BA3" w:rsidP="00303E08">
            <w:pPr>
              <w:rPr>
                <w:rFonts w:ascii="Arial" w:hAnsi="Arial" w:cs="Arial"/>
                <w:sz w:val="24"/>
                <w:szCs w:val="24"/>
              </w:rPr>
            </w:pPr>
          </w:p>
        </w:tc>
      </w:tr>
      <w:tr w:rsidR="00333A42" w:rsidRPr="008C4928" w14:paraId="44899904" w14:textId="77777777" w:rsidTr="00CE77AB">
        <w:tc>
          <w:tcPr>
            <w:tcW w:w="6668"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360" w:type="dxa"/>
          </w:tcPr>
          <w:p w14:paraId="680A4E5D" w14:textId="3EEE8935" w:rsidR="00333A42" w:rsidRPr="008C4928" w:rsidRDefault="005E62E6" w:rsidP="00303E08">
            <w:pPr>
              <w:rPr>
                <w:rFonts w:ascii="Arial" w:hAnsi="Arial" w:cs="Arial"/>
                <w:sz w:val="24"/>
                <w:szCs w:val="24"/>
              </w:rPr>
            </w:pPr>
            <w:r w:rsidRPr="005E62E6">
              <w:rPr>
                <w:rFonts w:ascii="Arial" w:hAnsi="Arial" w:cs="Arial"/>
                <w:b w:val="0"/>
                <w:bCs/>
                <w:sz w:val="24"/>
                <w:szCs w:val="24"/>
              </w:rPr>
              <w:t>NA</w:t>
            </w:r>
          </w:p>
        </w:tc>
        <w:tc>
          <w:tcPr>
            <w:tcW w:w="3920" w:type="dxa"/>
          </w:tcPr>
          <w:p w14:paraId="19219836" w14:textId="77777777" w:rsidR="00333A42" w:rsidRPr="008C4928" w:rsidRDefault="00333A42" w:rsidP="00303E08">
            <w:pPr>
              <w:rPr>
                <w:rFonts w:ascii="Arial" w:hAnsi="Arial" w:cs="Arial"/>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6734491A" w14:textId="0A8B7625" w:rsidR="00297DF8" w:rsidRDefault="00297DF8" w:rsidP="00FD1FA0">
      <w:pPr>
        <w:spacing w:after="0" w:line="240" w:lineRule="auto"/>
        <w:rPr>
          <w:rStyle w:val="Hyperlink"/>
          <w:color w:val="auto"/>
          <w:sz w:val="52"/>
          <w:szCs w:val="24"/>
        </w:rPr>
      </w:pPr>
      <w:r w:rsidRPr="00B530EC">
        <w:rPr>
          <w:rStyle w:val="Hyperlink"/>
          <w:color w:val="auto"/>
          <w:sz w:val="52"/>
          <w:szCs w:val="24"/>
        </w:rPr>
        <w:lastRenderedPageBreak/>
        <w:t xml:space="preserve">1 </w:t>
      </w:r>
      <w:r w:rsidR="006010FD" w:rsidRPr="00B530EC">
        <w:rPr>
          <w:rStyle w:val="Hyperlink"/>
          <w:color w:val="auto"/>
          <w:sz w:val="52"/>
          <w:szCs w:val="24"/>
        </w:rPr>
        <w:t>–</w:t>
      </w:r>
      <w:r w:rsidRPr="00B530EC">
        <w:rPr>
          <w:rStyle w:val="Hyperlink"/>
          <w:color w:val="auto"/>
          <w:sz w:val="52"/>
          <w:szCs w:val="24"/>
        </w:rPr>
        <w:t xml:space="preserve"> Purpose</w:t>
      </w:r>
    </w:p>
    <w:p w14:paraId="32A5EAC5" w14:textId="77777777" w:rsidR="008C1954" w:rsidRPr="00C60C18" w:rsidRDefault="008C1954" w:rsidP="00FD1FA0">
      <w:pPr>
        <w:spacing w:after="0" w:line="240" w:lineRule="auto"/>
        <w:rPr>
          <w:rStyle w:val="Hyperlink"/>
          <w:color w:val="auto"/>
          <w:sz w:val="10"/>
          <w:szCs w:val="2"/>
        </w:rPr>
      </w:pPr>
    </w:p>
    <w:tbl>
      <w:tblPr>
        <w:tblStyle w:val="TableGrid"/>
        <w:tblW w:w="14743" w:type="dxa"/>
        <w:tblInd w:w="-289" w:type="dxa"/>
        <w:tblLook w:val="04A0" w:firstRow="1" w:lastRow="0" w:firstColumn="1" w:lastColumn="0" w:noHBand="0" w:noVBand="1"/>
      </w:tblPr>
      <w:tblGrid>
        <w:gridCol w:w="14743"/>
      </w:tblGrid>
      <w:tr w:rsidR="00C37365" w14:paraId="361DA7E6" w14:textId="77777777" w:rsidTr="00FD1FA0">
        <w:tc>
          <w:tcPr>
            <w:tcW w:w="14743" w:type="dxa"/>
          </w:tcPr>
          <w:p w14:paraId="60F6B0C7" w14:textId="77777777" w:rsidR="008C1954" w:rsidRDefault="008C1954" w:rsidP="00C37365">
            <w:pPr>
              <w:jc w:val="both"/>
              <w:rPr>
                <w:rFonts w:ascii="Arial" w:hAnsi="Arial" w:cs="Arial"/>
                <w:b w:val="0"/>
                <w:bCs/>
              </w:rPr>
            </w:pPr>
          </w:p>
          <w:p w14:paraId="03105883" w14:textId="031F7B57" w:rsidR="00C37365" w:rsidRDefault="00C37365" w:rsidP="00C37365">
            <w:pPr>
              <w:jc w:val="both"/>
              <w:rPr>
                <w:rFonts w:ascii="Arial" w:hAnsi="Arial" w:cs="Arial"/>
                <w:b w:val="0"/>
                <w:bCs/>
              </w:rPr>
            </w:pPr>
            <w:r w:rsidRPr="00C37365">
              <w:rPr>
                <w:rFonts w:ascii="Arial" w:hAnsi="Arial" w:cs="Arial"/>
                <w:b w:val="0"/>
                <w:bCs/>
              </w:rPr>
              <w:t xml:space="preserve">The C&amp;YP </w:t>
            </w:r>
            <w:r w:rsidR="00F13A47">
              <w:rPr>
                <w:rFonts w:ascii="Arial" w:hAnsi="Arial" w:cs="Arial"/>
                <w:b w:val="0"/>
                <w:bCs/>
              </w:rPr>
              <w:t>SET CAMHS</w:t>
            </w:r>
            <w:r w:rsidRPr="00C37365">
              <w:rPr>
                <w:rFonts w:ascii="Arial" w:hAnsi="Arial" w:cs="Arial"/>
                <w:b w:val="0"/>
                <w:bCs/>
              </w:rPr>
              <w:t xml:space="preserve"> Partnership is delivering the service and the partnership covers Health’s </w:t>
            </w:r>
            <w:r w:rsidR="00095719">
              <w:rPr>
                <w:rFonts w:ascii="Arial" w:hAnsi="Arial" w:cs="Arial"/>
                <w:b w:val="0"/>
                <w:bCs/>
              </w:rPr>
              <w:t xml:space="preserve">7 place bases </w:t>
            </w:r>
            <w:r w:rsidR="0057040B">
              <w:rPr>
                <w:rFonts w:ascii="Arial" w:hAnsi="Arial" w:cs="Arial"/>
                <w:b w:val="0"/>
                <w:bCs/>
              </w:rPr>
              <w:t xml:space="preserve">which comprises of MSE ICB, </w:t>
            </w:r>
            <w:r w:rsidR="009322DF">
              <w:rPr>
                <w:rFonts w:ascii="Arial" w:hAnsi="Arial" w:cs="Arial"/>
                <w:b w:val="0"/>
                <w:bCs/>
              </w:rPr>
              <w:t>the West Essex eleme</w:t>
            </w:r>
            <w:r w:rsidR="0072345D">
              <w:rPr>
                <w:rFonts w:ascii="Arial" w:hAnsi="Arial" w:cs="Arial"/>
                <w:b w:val="0"/>
                <w:bCs/>
              </w:rPr>
              <w:t>nt</w:t>
            </w:r>
            <w:r w:rsidR="00B27209">
              <w:rPr>
                <w:rFonts w:ascii="Arial" w:hAnsi="Arial" w:cs="Arial"/>
                <w:b w:val="0"/>
                <w:bCs/>
              </w:rPr>
              <w:t xml:space="preserve"> of </w:t>
            </w:r>
            <w:r w:rsidR="0072345D">
              <w:rPr>
                <w:rFonts w:ascii="Arial" w:hAnsi="Arial" w:cs="Arial"/>
                <w:b w:val="0"/>
                <w:bCs/>
              </w:rPr>
              <w:t xml:space="preserve">Herts and </w:t>
            </w:r>
            <w:r w:rsidR="00B27209">
              <w:rPr>
                <w:rFonts w:ascii="Arial" w:hAnsi="Arial" w:cs="Arial"/>
                <w:b w:val="0"/>
                <w:bCs/>
              </w:rPr>
              <w:t>West Essex ICB</w:t>
            </w:r>
            <w:r w:rsidRPr="00C37365">
              <w:rPr>
                <w:rFonts w:ascii="Arial" w:hAnsi="Arial" w:cs="Arial"/>
                <w:b w:val="0"/>
                <w:bCs/>
              </w:rPr>
              <w:t xml:space="preserve">, </w:t>
            </w:r>
            <w:r w:rsidR="00B27209">
              <w:rPr>
                <w:rFonts w:ascii="Arial" w:hAnsi="Arial" w:cs="Arial"/>
                <w:b w:val="0"/>
                <w:bCs/>
              </w:rPr>
              <w:t xml:space="preserve">and </w:t>
            </w:r>
            <w:r w:rsidR="0072345D">
              <w:rPr>
                <w:rFonts w:ascii="Arial" w:hAnsi="Arial" w:cs="Arial"/>
                <w:b w:val="0"/>
                <w:bCs/>
              </w:rPr>
              <w:t xml:space="preserve">the northeast </w:t>
            </w:r>
            <w:r w:rsidR="00057462">
              <w:rPr>
                <w:rFonts w:ascii="Arial" w:hAnsi="Arial" w:cs="Arial"/>
                <w:b w:val="0"/>
                <w:bCs/>
              </w:rPr>
              <w:t xml:space="preserve">Essex </w:t>
            </w:r>
            <w:r w:rsidR="0072345D">
              <w:rPr>
                <w:rFonts w:ascii="Arial" w:hAnsi="Arial" w:cs="Arial"/>
                <w:b w:val="0"/>
                <w:bCs/>
              </w:rPr>
              <w:t>elem</w:t>
            </w:r>
            <w:r w:rsidR="00057462">
              <w:rPr>
                <w:rFonts w:ascii="Arial" w:hAnsi="Arial" w:cs="Arial"/>
                <w:b w:val="0"/>
                <w:bCs/>
              </w:rPr>
              <w:t>ent</w:t>
            </w:r>
            <w:r w:rsidR="009322DF">
              <w:rPr>
                <w:rFonts w:ascii="Arial" w:hAnsi="Arial" w:cs="Arial"/>
                <w:b w:val="0"/>
                <w:bCs/>
              </w:rPr>
              <w:t xml:space="preserve"> of Suffolk and </w:t>
            </w:r>
            <w:r w:rsidR="00B27209">
              <w:rPr>
                <w:rFonts w:ascii="Arial" w:hAnsi="Arial" w:cs="Arial"/>
                <w:b w:val="0"/>
                <w:bCs/>
              </w:rPr>
              <w:t>NE Essex ICB</w:t>
            </w:r>
            <w:r w:rsidR="009322DF">
              <w:rPr>
                <w:rFonts w:ascii="Arial" w:hAnsi="Arial" w:cs="Arial"/>
                <w:b w:val="0"/>
                <w:bCs/>
              </w:rPr>
              <w:t xml:space="preserve">, </w:t>
            </w:r>
            <w:r w:rsidRPr="00C37365">
              <w:rPr>
                <w:rFonts w:ascii="Arial" w:hAnsi="Arial" w:cs="Arial"/>
                <w:b w:val="0"/>
                <w:bCs/>
              </w:rPr>
              <w:t xml:space="preserve">Essex County Council (ECC), Southend </w:t>
            </w:r>
            <w:r w:rsidR="00F13A47">
              <w:rPr>
                <w:rFonts w:ascii="Arial" w:hAnsi="Arial" w:cs="Arial"/>
                <w:b w:val="0"/>
                <w:bCs/>
              </w:rPr>
              <w:t xml:space="preserve">City </w:t>
            </w:r>
            <w:r w:rsidRPr="00C37365">
              <w:rPr>
                <w:rFonts w:ascii="Arial" w:hAnsi="Arial" w:cs="Arial"/>
                <w:b w:val="0"/>
                <w:bCs/>
              </w:rPr>
              <w:t>Council (S</w:t>
            </w:r>
            <w:r w:rsidR="00F13A47">
              <w:rPr>
                <w:rFonts w:ascii="Arial" w:hAnsi="Arial" w:cs="Arial"/>
                <w:b w:val="0"/>
                <w:bCs/>
              </w:rPr>
              <w:t>C</w:t>
            </w:r>
            <w:r w:rsidRPr="00C37365">
              <w:rPr>
                <w:rFonts w:ascii="Arial" w:hAnsi="Arial" w:cs="Arial"/>
                <w:b w:val="0"/>
                <w:bCs/>
              </w:rPr>
              <w:t xml:space="preserve">C), Thurrock Council (TC) and NHS England.  </w:t>
            </w:r>
          </w:p>
          <w:p w14:paraId="480AE9EA" w14:textId="77777777" w:rsidR="008C1954" w:rsidRPr="00C37365" w:rsidRDefault="008C1954" w:rsidP="00C37365">
            <w:pPr>
              <w:jc w:val="both"/>
              <w:rPr>
                <w:rFonts w:ascii="Arial" w:hAnsi="Arial" w:cs="Arial"/>
                <w:b w:val="0"/>
                <w:bCs/>
              </w:rPr>
            </w:pPr>
          </w:p>
          <w:p w14:paraId="25203EE8" w14:textId="1A2E7F12" w:rsidR="00C37365" w:rsidRDefault="00C37365" w:rsidP="00C37365">
            <w:pPr>
              <w:jc w:val="both"/>
              <w:rPr>
                <w:rFonts w:ascii="Arial" w:hAnsi="Arial" w:cs="Arial"/>
                <w:b w:val="0"/>
                <w:bCs/>
              </w:rPr>
            </w:pPr>
            <w:r w:rsidRPr="00C37365">
              <w:rPr>
                <w:rFonts w:ascii="Arial" w:hAnsi="Arial" w:cs="Arial"/>
                <w:b w:val="0"/>
                <w:bCs/>
              </w:rPr>
              <w:t xml:space="preserve">The vision of this partnership is to improve the </w:t>
            </w:r>
            <w:r w:rsidR="008373D2">
              <w:rPr>
                <w:rFonts w:ascii="Arial" w:hAnsi="Arial" w:cs="Arial"/>
                <w:b w:val="0"/>
                <w:bCs/>
              </w:rPr>
              <w:t xml:space="preserve">mental health </w:t>
            </w:r>
            <w:r w:rsidRPr="00C37365">
              <w:rPr>
                <w:rFonts w:ascii="Arial" w:hAnsi="Arial" w:cs="Arial"/>
                <w:b w:val="0"/>
                <w:bCs/>
              </w:rPr>
              <w:t xml:space="preserve">of children and young people, aged </w:t>
            </w:r>
            <w:r w:rsidR="00F13A47" w:rsidRPr="00F13A47">
              <w:rPr>
                <w:rFonts w:ascii="Arial" w:hAnsi="Arial" w:cs="Arial"/>
                <w:b w:val="0"/>
                <w:bCs/>
              </w:rPr>
              <w:t>0-18, or 25 with SEN when appropriate</w:t>
            </w:r>
            <w:r w:rsidRPr="00C37365">
              <w:rPr>
                <w:rFonts w:ascii="Arial" w:hAnsi="Arial" w:cs="Arial"/>
                <w:b w:val="0"/>
                <w:bCs/>
              </w:rPr>
              <w:t xml:space="preserve">. The aim being to improve their educational and social life chances by ensuring easy access and the provision of high-quality services that use evidence-based effective interventions through the procurement of a newly integrated Tier 2 &amp; 3 C&amp;YP </w:t>
            </w:r>
            <w:r w:rsidR="008373D2">
              <w:rPr>
                <w:rFonts w:ascii="Arial" w:hAnsi="Arial" w:cs="Arial"/>
                <w:b w:val="0"/>
                <w:bCs/>
              </w:rPr>
              <w:t xml:space="preserve">CAMH </w:t>
            </w:r>
            <w:r w:rsidRPr="00C37365">
              <w:rPr>
                <w:rFonts w:ascii="Arial" w:hAnsi="Arial" w:cs="Arial"/>
                <w:b w:val="0"/>
                <w:bCs/>
              </w:rPr>
              <w:t>service.  ECC</w:t>
            </w:r>
            <w:r w:rsidRPr="00836021">
              <w:rPr>
                <w:rFonts w:ascii="Arial" w:hAnsi="Arial" w:cs="Arial"/>
                <w:b w:val="0"/>
                <w:bCs/>
              </w:rPr>
              <w:t>/S</w:t>
            </w:r>
            <w:r w:rsidR="00836021" w:rsidRPr="00836021">
              <w:rPr>
                <w:rFonts w:ascii="Arial" w:hAnsi="Arial" w:cs="Arial"/>
                <w:b w:val="0"/>
                <w:bCs/>
              </w:rPr>
              <w:t>C</w:t>
            </w:r>
            <w:r w:rsidRPr="00836021">
              <w:rPr>
                <w:rFonts w:ascii="Arial" w:hAnsi="Arial" w:cs="Arial"/>
                <w:b w:val="0"/>
                <w:bCs/>
              </w:rPr>
              <w:t>C/</w:t>
            </w:r>
            <w:r w:rsidRPr="00C37365">
              <w:rPr>
                <w:rFonts w:ascii="Arial" w:hAnsi="Arial" w:cs="Arial"/>
                <w:b w:val="0"/>
                <w:bCs/>
              </w:rPr>
              <w:t xml:space="preserve">TC and the CCGs have a joint statutory responsibility for the provision of </w:t>
            </w:r>
            <w:r w:rsidR="008373D2">
              <w:rPr>
                <w:rFonts w:ascii="Arial" w:hAnsi="Arial" w:cs="Arial"/>
                <w:b w:val="0"/>
                <w:bCs/>
              </w:rPr>
              <w:t xml:space="preserve">CAMH </w:t>
            </w:r>
            <w:r w:rsidRPr="00C37365">
              <w:rPr>
                <w:rFonts w:ascii="Arial" w:hAnsi="Arial" w:cs="Arial"/>
                <w:b w:val="0"/>
                <w:bCs/>
              </w:rPr>
              <w:t xml:space="preserve">Services for children and young people in Essex.   </w:t>
            </w:r>
          </w:p>
          <w:p w14:paraId="0B7D4550" w14:textId="77777777" w:rsidR="008C1954" w:rsidRPr="00C37365" w:rsidRDefault="008C1954" w:rsidP="00C37365">
            <w:pPr>
              <w:jc w:val="both"/>
              <w:rPr>
                <w:rFonts w:ascii="Arial" w:hAnsi="Arial" w:cs="Arial"/>
                <w:b w:val="0"/>
                <w:bCs/>
              </w:rPr>
            </w:pPr>
          </w:p>
          <w:p w14:paraId="611A0F4A" w14:textId="69E865E9" w:rsidR="00C37365" w:rsidRDefault="00C37365" w:rsidP="00C37365">
            <w:pPr>
              <w:jc w:val="both"/>
              <w:rPr>
                <w:rFonts w:ascii="Arial" w:hAnsi="Arial" w:cs="Arial"/>
                <w:b w:val="0"/>
                <w:bCs/>
              </w:rPr>
            </w:pPr>
            <w:r w:rsidRPr="00C37365">
              <w:rPr>
                <w:rFonts w:ascii="Arial" w:hAnsi="Arial" w:cs="Arial"/>
                <w:b w:val="0"/>
                <w:bCs/>
              </w:rPr>
              <w:t>The parties have agreed that NELFT /ECC/</w:t>
            </w:r>
            <w:r w:rsidR="008373D2">
              <w:rPr>
                <w:rFonts w:ascii="Arial" w:hAnsi="Arial" w:cs="Arial"/>
                <w:b w:val="0"/>
                <w:bCs/>
              </w:rPr>
              <w:t>SCC</w:t>
            </w:r>
            <w:r w:rsidRPr="00C37365">
              <w:rPr>
                <w:rFonts w:ascii="Arial" w:hAnsi="Arial" w:cs="Arial"/>
                <w:b w:val="0"/>
                <w:bCs/>
              </w:rPr>
              <w:t xml:space="preserve">/TC are Data Controllers in Common and that this is the necessary position in order to be compliant with information governance requirements for the Local Authority. </w:t>
            </w:r>
          </w:p>
          <w:p w14:paraId="1A01373F" w14:textId="77777777" w:rsidR="008C1954" w:rsidRPr="00C37365" w:rsidRDefault="008C1954" w:rsidP="00C37365">
            <w:pPr>
              <w:jc w:val="both"/>
              <w:rPr>
                <w:rFonts w:ascii="Arial" w:hAnsi="Arial" w:cs="Arial"/>
                <w:b w:val="0"/>
                <w:bCs/>
              </w:rPr>
            </w:pPr>
          </w:p>
          <w:p w14:paraId="3FC985E4" w14:textId="77777777" w:rsidR="00C37365" w:rsidRDefault="00C37365" w:rsidP="00C37365">
            <w:pPr>
              <w:jc w:val="both"/>
              <w:rPr>
                <w:rFonts w:ascii="Arial" w:hAnsi="Arial" w:cs="Arial"/>
                <w:b w:val="0"/>
                <w:bCs/>
              </w:rPr>
            </w:pPr>
            <w:r w:rsidRPr="00C37365">
              <w:rPr>
                <w:rFonts w:ascii="Arial" w:hAnsi="Arial" w:cs="Arial"/>
                <w:b w:val="0"/>
                <w:bCs/>
              </w:rPr>
              <w:t xml:space="preserve">The contract was signed, subject to a side note to say that the issue needed to be resolved, although the contract states that, other than for very limited purposes, NELFT is the only authority which is Data Controller. It was always noted that the parties were not in agreement that this was the true legal position. </w:t>
            </w:r>
          </w:p>
          <w:p w14:paraId="172C4C04" w14:textId="77777777" w:rsidR="008C1954" w:rsidRPr="00C37365" w:rsidRDefault="008C1954" w:rsidP="00C37365">
            <w:pPr>
              <w:jc w:val="both"/>
              <w:rPr>
                <w:rFonts w:ascii="Arial" w:hAnsi="Arial" w:cs="Arial"/>
                <w:b w:val="0"/>
                <w:bCs/>
              </w:rPr>
            </w:pPr>
          </w:p>
          <w:p w14:paraId="312246E8" w14:textId="77777777" w:rsidR="00C37365" w:rsidRDefault="00C37365" w:rsidP="00C37365">
            <w:pPr>
              <w:jc w:val="both"/>
              <w:rPr>
                <w:rFonts w:ascii="Arial" w:hAnsi="Arial" w:cs="Arial"/>
                <w:b w:val="0"/>
                <w:bCs/>
              </w:rPr>
            </w:pPr>
            <w:r w:rsidRPr="00C37365">
              <w:rPr>
                <w:rFonts w:ascii="Arial" w:hAnsi="Arial" w:cs="Arial"/>
                <w:b w:val="0"/>
                <w:bCs/>
              </w:rPr>
              <w:t>The statutory definition of Data Controller is ‘a person who (either jointly or in Common with other persons) determines the purposes for which and the manner in which any personal data are or are to be processed.’</w:t>
            </w:r>
          </w:p>
          <w:p w14:paraId="0621B6BE" w14:textId="77777777" w:rsidR="008C1954" w:rsidRPr="00C37365" w:rsidRDefault="008C1954" w:rsidP="00C37365">
            <w:pPr>
              <w:jc w:val="both"/>
              <w:rPr>
                <w:rFonts w:ascii="Arial" w:hAnsi="Arial" w:cs="Arial"/>
                <w:b w:val="0"/>
                <w:bCs/>
              </w:rPr>
            </w:pPr>
          </w:p>
          <w:p w14:paraId="0B070C46" w14:textId="77777777" w:rsidR="00C37365" w:rsidRDefault="00C37365" w:rsidP="00C37365">
            <w:pPr>
              <w:jc w:val="both"/>
              <w:rPr>
                <w:rFonts w:ascii="Arial" w:hAnsi="Arial" w:cs="Arial"/>
                <w:b w:val="0"/>
                <w:bCs/>
              </w:rPr>
            </w:pPr>
            <w:r w:rsidRPr="00C37365">
              <w:rPr>
                <w:rFonts w:ascii="Arial" w:hAnsi="Arial" w:cs="Arial"/>
                <w:b w:val="0"/>
                <w:bCs/>
              </w:rPr>
              <w:t xml:space="preserve">The legal position relating to local authorities’ sets out that the Local Authority has the right to determine, the purposes for which and the manner in which personal data are processed. This is because Local Authorities have the right to decide how complaints are handled. This is a non-delegable statutory duty which is inherent in Local Government law. Section 26(1) of the Local Government Act 1974 makes it clear that the Council has to retain full </w:t>
            </w:r>
            <w:proofErr w:type="gramStart"/>
            <w:r w:rsidRPr="00C37365">
              <w:rPr>
                <w:rFonts w:ascii="Arial" w:hAnsi="Arial" w:cs="Arial"/>
                <w:b w:val="0"/>
                <w:bCs/>
              </w:rPr>
              <w:t>accountability</w:t>
            </w:r>
            <w:proofErr w:type="gramEnd"/>
            <w:r w:rsidRPr="00C37365">
              <w:rPr>
                <w:rFonts w:ascii="Arial" w:hAnsi="Arial" w:cs="Arial"/>
                <w:b w:val="0"/>
                <w:bCs/>
              </w:rPr>
              <w:t xml:space="preserve"> for all services which it is the Council’s function to provide.  All services are provided as part of the council’s functions. The Local Government Ombudsman has expressed concerns about Local Authority failures to contract appropriately. </w:t>
            </w:r>
          </w:p>
          <w:p w14:paraId="1513AF6C" w14:textId="77777777" w:rsidR="008C1954" w:rsidRPr="00C37365" w:rsidRDefault="008C1954" w:rsidP="00C37365">
            <w:pPr>
              <w:jc w:val="both"/>
              <w:rPr>
                <w:rFonts w:ascii="Arial" w:hAnsi="Arial" w:cs="Arial"/>
                <w:b w:val="0"/>
                <w:bCs/>
              </w:rPr>
            </w:pPr>
          </w:p>
          <w:p w14:paraId="09DAC33B" w14:textId="2C655080" w:rsidR="00C37365" w:rsidRDefault="00C37365" w:rsidP="00FC2761">
            <w:pPr>
              <w:jc w:val="both"/>
              <w:rPr>
                <w:rFonts w:ascii="Arial" w:hAnsi="Arial" w:cs="Arial"/>
                <w:bCs/>
              </w:rPr>
            </w:pPr>
            <w:r w:rsidRPr="00C37365">
              <w:rPr>
                <w:rFonts w:ascii="Arial" w:hAnsi="Arial" w:cs="Arial"/>
                <w:b w:val="0"/>
                <w:bCs/>
              </w:rPr>
              <w:t>Therefore, this protocol is to set out the purposes for which the parties now agree that  ECC/</w:t>
            </w:r>
            <w:r w:rsidR="008373D2">
              <w:rPr>
                <w:rFonts w:ascii="Arial" w:hAnsi="Arial" w:cs="Arial"/>
                <w:b w:val="0"/>
                <w:bCs/>
              </w:rPr>
              <w:t>SCC</w:t>
            </w:r>
            <w:r w:rsidRPr="00C37365">
              <w:rPr>
                <w:rFonts w:ascii="Arial" w:hAnsi="Arial" w:cs="Arial"/>
                <w:b w:val="0"/>
                <w:bCs/>
              </w:rPr>
              <w:t>/TC are the data controller and the circumstances where ECC/</w:t>
            </w:r>
            <w:r w:rsidR="008373D2">
              <w:rPr>
                <w:rFonts w:ascii="Arial" w:hAnsi="Arial" w:cs="Arial"/>
                <w:b w:val="0"/>
                <w:bCs/>
              </w:rPr>
              <w:t>SCC</w:t>
            </w:r>
            <w:r w:rsidRPr="00C37365">
              <w:rPr>
                <w:rFonts w:ascii="Arial" w:hAnsi="Arial" w:cs="Arial"/>
                <w:b w:val="0"/>
                <w:bCs/>
              </w:rPr>
              <w:t>/TC will need access to personal data in order to meet its statutory obligations</w:t>
            </w:r>
            <w:r w:rsidR="008C1954">
              <w:rPr>
                <w:rFonts w:ascii="Arial" w:hAnsi="Arial" w:cs="Arial"/>
                <w:b w:val="0"/>
                <w:bCs/>
              </w:rPr>
              <w:t>.</w:t>
            </w:r>
          </w:p>
          <w:p w14:paraId="6DA034FC" w14:textId="1039861D" w:rsidR="008C1954" w:rsidRPr="00FC2761" w:rsidRDefault="008C1954" w:rsidP="00FC2761">
            <w:pPr>
              <w:jc w:val="both"/>
              <w:rPr>
                <w:rFonts w:ascii="Arial" w:eastAsia="Times New Roman" w:hAnsi="Arial" w:cs="Arial"/>
                <w:b w:val="0"/>
                <w:bCs/>
                <w:i/>
                <w:lang w:val="en"/>
              </w:rPr>
            </w:pPr>
          </w:p>
        </w:tc>
      </w:tr>
    </w:tbl>
    <w:p w14:paraId="66381D80" w14:textId="77777777" w:rsidR="008C1954" w:rsidRDefault="008C1954" w:rsidP="00FD1FA0">
      <w:pPr>
        <w:spacing w:after="0" w:line="240" w:lineRule="auto"/>
        <w:rPr>
          <w:rStyle w:val="Hyperlink"/>
          <w:color w:val="auto"/>
          <w:sz w:val="52"/>
          <w:szCs w:val="24"/>
        </w:rPr>
      </w:pPr>
    </w:p>
    <w:p w14:paraId="0B3ED2F1" w14:textId="77777777" w:rsidR="008C1954" w:rsidRDefault="008C1954" w:rsidP="00FD1FA0">
      <w:pPr>
        <w:spacing w:after="0" w:line="240" w:lineRule="auto"/>
        <w:rPr>
          <w:rStyle w:val="Hyperlink"/>
          <w:color w:val="auto"/>
          <w:sz w:val="52"/>
          <w:szCs w:val="24"/>
        </w:rPr>
      </w:pPr>
    </w:p>
    <w:p w14:paraId="2DADF8B1" w14:textId="042F2525" w:rsidR="00594131" w:rsidRDefault="00594131" w:rsidP="00FD1FA0">
      <w:pPr>
        <w:spacing w:after="0" w:line="240" w:lineRule="auto"/>
      </w:pPr>
      <w:r w:rsidRPr="00B530EC">
        <w:rPr>
          <w:rStyle w:val="Hyperlink"/>
          <w:color w:val="auto"/>
          <w:sz w:val="52"/>
          <w:szCs w:val="24"/>
        </w:rPr>
        <w:lastRenderedPageBreak/>
        <w:t>2 – Information to be shared</w:t>
      </w:r>
    </w:p>
    <w:p w14:paraId="4C716122" w14:textId="7FD62CF5" w:rsidR="006C0939" w:rsidRPr="003D1BCC" w:rsidRDefault="003D1BCC" w:rsidP="003D1BCC">
      <w:pPr>
        <w:pStyle w:val="Heading1"/>
        <w:rPr>
          <w:sz w:val="52"/>
          <w:szCs w:val="24"/>
        </w:rPr>
      </w:pPr>
      <w:r>
        <w:rPr>
          <w:noProof/>
        </w:rPr>
        <mc:AlternateContent>
          <mc:Choice Requires="wps">
            <w:drawing>
              <wp:inline distT="0" distB="0" distL="0" distR="0" wp14:anchorId="328C0599" wp14:editId="2903552F">
                <wp:extent cx="9185226" cy="3059723"/>
                <wp:effectExtent l="0" t="0" r="16510" b="26670"/>
                <wp:docPr id="1" name="Text Box 1"/>
                <wp:cNvGraphicFramePr/>
                <a:graphic xmlns:a="http://schemas.openxmlformats.org/drawingml/2006/main">
                  <a:graphicData uri="http://schemas.microsoft.com/office/word/2010/wordprocessingShape">
                    <wps:wsp>
                      <wps:cNvSpPr txBox="1"/>
                      <wps:spPr>
                        <a:xfrm>
                          <a:off x="0" y="0"/>
                          <a:ext cx="9185226" cy="3059723"/>
                        </a:xfrm>
                        <a:prstGeom prst="rect">
                          <a:avLst/>
                        </a:prstGeom>
                        <a:noFill/>
                        <a:ln w="6350">
                          <a:solidFill>
                            <a:prstClr val="black"/>
                          </a:solidFill>
                        </a:ln>
                      </wps:spPr>
                      <wps:txbx>
                        <w:txbxContent>
                          <w:p w14:paraId="29B1A6E8" w14:textId="0AFAA34F" w:rsidR="00FC2761" w:rsidRDefault="00FC2761" w:rsidP="00FD1FA0">
                            <w:pPr>
                              <w:autoSpaceDE w:val="0"/>
                              <w:autoSpaceDN w:val="0"/>
                              <w:spacing w:after="0" w:line="240" w:lineRule="auto"/>
                              <w:rPr>
                                <w:rFonts w:ascii="Arial" w:hAnsi="Arial" w:cs="Arial"/>
                              </w:rPr>
                            </w:pPr>
                            <w:r>
                              <w:rPr>
                                <w:rFonts w:ascii="Arial" w:hAnsi="Arial" w:cs="Arial"/>
                              </w:rPr>
                              <w:t xml:space="preserve">The information to be shared is broadly those data items listed below, however the list is not exhaustive as the data required will be determined by the reason for access. </w:t>
                            </w:r>
                            <w:r w:rsidRPr="006C2E08">
                              <w:rPr>
                                <w:rFonts w:ascii="Arial" w:hAnsi="Arial" w:cs="Arial"/>
                              </w:rPr>
                              <w:t xml:space="preserve">The sharing of data will be carefully considered on a </w:t>
                            </w:r>
                            <w:r w:rsidR="00FD1FA0" w:rsidRPr="006C2E08">
                              <w:rPr>
                                <w:rFonts w:ascii="Arial" w:hAnsi="Arial" w:cs="Arial"/>
                              </w:rPr>
                              <w:t>case-by-case</w:t>
                            </w:r>
                            <w:r w:rsidRPr="006C2E08">
                              <w:rPr>
                                <w:rFonts w:ascii="Arial" w:hAnsi="Arial" w:cs="Arial"/>
                              </w:rPr>
                              <w:t xml:space="preserve"> basis and strictly limited to the minimum required to fulfil the justified purposes of sharing of such data.</w:t>
                            </w:r>
                          </w:p>
                          <w:p w14:paraId="65E4DA88" w14:textId="77777777" w:rsidR="008C1954" w:rsidRDefault="008C1954" w:rsidP="00FD1FA0">
                            <w:pPr>
                              <w:autoSpaceDE w:val="0"/>
                              <w:autoSpaceDN w:val="0"/>
                              <w:spacing w:after="0" w:line="240" w:lineRule="auto"/>
                              <w:rPr>
                                <w:rFonts w:ascii="Arial" w:eastAsiaTheme="minorHAnsi" w:hAnsi="Arial" w:cs="Arial"/>
                              </w:rPr>
                            </w:pPr>
                          </w:p>
                          <w:p w14:paraId="4862CF63" w14:textId="2AC985D3" w:rsidR="00FC2761" w:rsidRPr="00753BA8"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Name (will be provided if known from ECC</w:t>
                            </w:r>
                            <w:r>
                              <w:rPr>
                                <w:rFonts w:ascii="Arial" w:hAnsi="Arial" w:cs="Arial"/>
                                <w:b/>
                              </w:rPr>
                              <w:t>/</w:t>
                            </w:r>
                            <w:r w:rsidR="00960FF7">
                              <w:rPr>
                                <w:rFonts w:ascii="Arial" w:hAnsi="Arial" w:cs="Arial"/>
                                <w:b/>
                              </w:rPr>
                              <w:t>SCC</w:t>
                            </w:r>
                            <w:r>
                              <w:rPr>
                                <w:rFonts w:ascii="Arial" w:hAnsi="Arial" w:cs="Arial"/>
                                <w:b/>
                              </w:rPr>
                              <w:t>/TC</w:t>
                            </w:r>
                            <w:r w:rsidRPr="00753BA8">
                              <w:rPr>
                                <w:rFonts w:ascii="Arial" w:hAnsi="Arial" w:cs="Arial"/>
                                <w:b/>
                              </w:rPr>
                              <w:t xml:space="preserve"> and presented to NELFT otherwise it will be the be the below information only) </w:t>
                            </w:r>
                          </w:p>
                          <w:p w14:paraId="11BAD445" w14:textId="77777777" w:rsidR="00FC2761" w:rsidRPr="00753BA8"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Date of Birth</w:t>
                            </w:r>
                          </w:p>
                          <w:p w14:paraId="476E2399" w14:textId="77777777" w:rsidR="00FC2761" w:rsidRPr="00753BA8"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Service Provision Dates</w:t>
                            </w:r>
                          </w:p>
                          <w:p w14:paraId="675877D3" w14:textId="77777777" w:rsidR="00FC2761"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Current care pathway</w:t>
                            </w:r>
                          </w:p>
                          <w:p w14:paraId="03DEB548" w14:textId="729C92D2" w:rsidR="008C1954" w:rsidRPr="00632B93" w:rsidRDefault="00FC2761" w:rsidP="00632B93">
                            <w:pPr>
                              <w:pStyle w:val="ListParagraph"/>
                              <w:numPr>
                                <w:ilvl w:val="0"/>
                                <w:numId w:val="12"/>
                              </w:numPr>
                              <w:autoSpaceDE w:val="0"/>
                              <w:autoSpaceDN w:val="0"/>
                              <w:adjustRightInd w:val="0"/>
                              <w:spacing w:after="0" w:line="240" w:lineRule="auto"/>
                              <w:rPr>
                                <w:rFonts w:ascii="Arial" w:hAnsi="Arial" w:cs="Arial"/>
                                <w:b/>
                              </w:rPr>
                            </w:pPr>
                            <w:r>
                              <w:rPr>
                                <w:rFonts w:ascii="Arial" w:hAnsi="Arial" w:cs="Arial"/>
                                <w:b/>
                              </w:rPr>
                              <w:t>Complaints information (NELFT will always seek consent where possible before releasing complaints information as part of best practice)</w:t>
                            </w:r>
                          </w:p>
                          <w:p w14:paraId="1E7481DE" w14:textId="04CD9D06" w:rsidR="00FC2761" w:rsidRPr="008628F8" w:rsidRDefault="00FC2761" w:rsidP="00FD1FA0">
                            <w:pPr>
                              <w:autoSpaceDE w:val="0"/>
                              <w:autoSpaceDN w:val="0"/>
                              <w:adjustRightInd w:val="0"/>
                              <w:spacing w:line="240" w:lineRule="auto"/>
                              <w:rPr>
                                <w:rFonts w:ascii="Arial" w:hAnsi="Arial" w:cs="Arial"/>
                              </w:rPr>
                            </w:pPr>
                            <w:r w:rsidRPr="00753BA8">
                              <w:rPr>
                                <w:rFonts w:ascii="Arial" w:hAnsi="Arial" w:cs="Arial"/>
                              </w:rPr>
                              <w:t xml:space="preserve">N.B. </w:t>
                            </w:r>
                            <w:r w:rsidRPr="00BE7B55">
                              <w:rPr>
                                <w:rFonts w:ascii="Arial" w:hAnsi="Arial" w:cs="Arial"/>
                              </w:rPr>
                              <w:t>Full access to clinical notes, created and managed by NELFT, is not required. Only a certain, limited data is required for specific purposes, to enable ECC</w:t>
                            </w:r>
                            <w:r w:rsidR="00B5140E">
                              <w:rPr>
                                <w:rFonts w:ascii="Arial" w:hAnsi="Arial" w:cs="Arial"/>
                              </w:rPr>
                              <w:t>/</w:t>
                            </w:r>
                            <w:r w:rsidR="008373D2">
                              <w:rPr>
                                <w:rFonts w:ascii="Arial" w:hAnsi="Arial" w:cs="Arial"/>
                              </w:rPr>
                              <w:t>SCC</w:t>
                            </w:r>
                            <w:r w:rsidR="00B5140E">
                              <w:rPr>
                                <w:rFonts w:ascii="Arial" w:hAnsi="Arial" w:cs="Arial"/>
                              </w:rPr>
                              <w:t>/TC</w:t>
                            </w:r>
                            <w:r w:rsidRPr="00BE7B55">
                              <w:rPr>
                                <w:rFonts w:ascii="Arial" w:hAnsi="Arial" w:cs="Arial"/>
                              </w:rPr>
                              <w:t xml:space="preserve"> to fulfil their statutory duties. The specific purposes include verification of the identification of an individual, dates of their access to services and their care pathway</w:t>
                            </w:r>
                            <w:r w:rsidR="00FD1FA0">
                              <w:rPr>
                                <w:rFonts w:ascii="Arial" w:hAnsi="Arial" w:cs="Arial"/>
                              </w:rPr>
                              <w:t xml:space="preserve">. </w:t>
                            </w:r>
                            <w:r w:rsidRPr="008628F8">
                              <w:rPr>
                                <w:rFonts w:ascii="Arial" w:hAnsi="Arial" w:cs="Arial"/>
                              </w:rPr>
                              <w:t>The reasons for access are likely to be:</w:t>
                            </w:r>
                          </w:p>
                          <w:p w14:paraId="76A6F065" w14:textId="77777777" w:rsidR="00FC2761" w:rsidRPr="008628F8" w:rsidRDefault="00FC2761" w:rsidP="00FC2761">
                            <w:pPr>
                              <w:pStyle w:val="ListParagraph"/>
                              <w:numPr>
                                <w:ilvl w:val="0"/>
                                <w:numId w:val="13"/>
                              </w:numPr>
                              <w:autoSpaceDE w:val="0"/>
                              <w:autoSpaceDN w:val="0"/>
                              <w:adjustRightInd w:val="0"/>
                              <w:spacing w:after="0" w:line="240" w:lineRule="auto"/>
                              <w:rPr>
                                <w:rFonts w:ascii="Arial" w:hAnsi="Arial" w:cs="Arial"/>
                              </w:rPr>
                            </w:pPr>
                            <w:r w:rsidRPr="008628F8">
                              <w:rPr>
                                <w:rFonts w:ascii="Arial" w:hAnsi="Arial" w:cs="Arial"/>
                              </w:rPr>
                              <w:t>To respond to Local Government Ombudsman complaints;</w:t>
                            </w:r>
                          </w:p>
                          <w:p w14:paraId="7D614F38" w14:textId="77777777" w:rsidR="00FC2761" w:rsidRPr="008628F8" w:rsidRDefault="00FC2761" w:rsidP="00FC2761">
                            <w:pPr>
                              <w:pStyle w:val="ListParagraph"/>
                              <w:numPr>
                                <w:ilvl w:val="0"/>
                                <w:numId w:val="13"/>
                              </w:numPr>
                              <w:autoSpaceDE w:val="0"/>
                              <w:autoSpaceDN w:val="0"/>
                              <w:adjustRightInd w:val="0"/>
                              <w:spacing w:after="0" w:line="240" w:lineRule="auto"/>
                              <w:rPr>
                                <w:rFonts w:ascii="Arial" w:hAnsi="Arial" w:cs="Arial"/>
                              </w:rPr>
                            </w:pPr>
                            <w:r w:rsidRPr="008628F8">
                              <w:rPr>
                                <w:rFonts w:ascii="Arial" w:hAnsi="Arial" w:cs="Arial"/>
                              </w:rPr>
                              <w:t>to respond to legal challenges, and;</w:t>
                            </w:r>
                          </w:p>
                          <w:p w14:paraId="1929135A" w14:textId="77777777" w:rsidR="00FC2761" w:rsidRPr="008628F8" w:rsidRDefault="00FC2761" w:rsidP="00FC2761">
                            <w:pPr>
                              <w:pStyle w:val="ListParagraph"/>
                              <w:numPr>
                                <w:ilvl w:val="0"/>
                                <w:numId w:val="13"/>
                              </w:numPr>
                              <w:autoSpaceDE w:val="0"/>
                              <w:autoSpaceDN w:val="0"/>
                              <w:adjustRightInd w:val="0"/>
                              <w:spacing w:after="0" w:line="240" w:lineRule="auto"/>
                              <w:rPr>
                                <w:rFonts w:ascii="Arial" w:hAnsi="Arial" w:cs="Arial"/>
                              </w:rPr>
                            </w:pPr>
                            <w:r w:rsidRPr="008628F8">
                              <w:rPr>
                                <w:rFonts w:ascii="Arial" w:hAnsi="Arial" w:cs="Arial"/>
                              </w:rPr>
                              <w:t>any other circumstances when we need to access the data to perform statutory functions.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8C0599" id="_x0000_t202" coordsize="21600,21600" o:spt="202" path="m,l,21600r21600,l21600,xe">
                <v:stroke joinstyle="miter"/>
                <v:path gradientshapeok="t" o:connecttype="rect"/>
              </v:shapetype>
              <v:shape id="Text Box 1" o:spid="_x0000_s1026" type="#_x0000_t202" style="width:723.25pt;height:2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" filled="f" strokeweight=".5pt">
                <v:textbox>
                  <w:txbxContent>
                    <w:p w14:paraId="29B1A6E8" w14:textId="0AFAA34F" w:rsidR="00FC2761" w:rsidRDefault="00FC2761" w:rsidP="00FD1FA0">
                      <w:pPr>
                        <w:autoSpaceDE w:val="0"/>
                        <w:autoSpaceDN w:val="0"/>
                        <w:spacing w:after="0" w:line="240" w:lineRule="auto"/>
                        <w:rPr>
                          <w:rFonts w:ascii="Arial" w:hAnsi="Arial" w:cs="Arial"/>
                        </w:rPr>
                      </w:pPr>
                      <w:r>
                        <w:rPr>
                          <w:rFonts w:ascii="Arial" w:hAnsi="Arial" w:cs="Arial"/>
                        </w:rPr>
                        <w:t xml:space="preserve">The information to be shared is broadly those data items listed below, however the list is not exhaustive as the data required will be determined by the reason for access. </w:t>
                      </w:r>
                      <w:r w:rsidRPr="006C2E08">
                        <w:rPr>
                          <w:rFonts w:ascii="Arial" w:hAnsi="Arial" w:cs="Arial"/>
                        </w:rPr>
                        <w:t xml:space="preserve">The sharing of data will be carefully considered on a </w:t>
                      </w:r>
                      <w:r w:rsidR="00FD1FA0" w:rsidRPr="006C2E08">
                        <w:rPr>
                          <w:rFonts w:ascii="Arial" w:hAnsi="Arial" w:cs="Arial"/>
                        </w:rPr>
                        <w:t>case-by-case</w:t>
                      </w:r>
                      <w:r w:rsidRPr="006C2E08">
                        <w:rPr>
                          <w:rFonts w:ascii="Arial" w:hAnsi="Arial" w:cs="Arial"/>
                        </w:rPr>
                        <w:t xml:space="preserve"> basis and strictly limited to the minimum required to fulfil the justified purposes of sharing of such data.</w:t>
                      </w:r>
                    </w:p>
                    <w:p w14:paraId="65E4DA88" w14:textId="77777777" w:rsidR="008C1954" w:rsidRDefault="008C1954" w:rsidP="00FD1FA0">
                      <w:pPr>
                        <w:autoSpaceDE w:val="0"/>
                        <w:autoSpaceDN w:val="0"/>
                        <w:spacing w:after="0" w:line="240" w:lineRule="auto"/>
                        <w:rPr>
                          <w:rFonts w:ascii="Arial" w:eastAsiaTheme="minorHAnsi" w:hAnsi="Arial" w:cs="Arial"/>
                        </w:rPr>
                      </w:pPr>
                    </w:p>
                    <w:p w14:paraId="4862CF63" w14:textId="2AC985D3" w:rsidR="00FC2761" w:rsidRPr="00753BA8"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Name (will be provided if known from ECC</w:t>
                      </w:r>
                      <w:r>
                        <w:rPr>
                          <w:rFonts w:ascii="Arial" w:hAnsi="Arial" w:cs="Arial"/>
                          <w:b/>
                        </w:rPr>
                        <w:t>/</w:t>
                      </w:r>
                      <w:r w:rsidR="00960FF7">
                        <w:rPr>
                          <w:rFonts w:ascii="Arial" w:hAnsi="Arial" w:cs="Arial"/>
                          <w:b/>
                        </w:rPr>
                        <w:t>SCC</w:t>
                      </w:r>
                      <w:r>
                        <w:rPr>
                          <w:rFonts w:ascii="Arial" w:hAnsi="Arial" w:cs="Arial"/>
                          <w:b/>
                        </w:rPr>
                        <w:t>/TC</w:t>
                      </w:r>
                      <w:r w:rsidRPr="00753BA8">
                        <w:rPr>
                          <w:rFonts w:ascii="Arial" w:hAnsi="Arial" w:cs="Arial"/>
                          <w:b/>
                        </w:rPr>
                        <w:t xml:space="preserve"> and presented to NELFT otherwise it will be the be the below information only) </w:t>
                      </w:r>
                    </w:p>
                    <w:p w14:paraId="11BAD445" w14:textId="77777777" w:rsidR="00FC2761" w:rsidRPr="00753BA8"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Date of Birth</w:t>
                      </w:r>
                    </w:p>
                    <w:p w14:paraId="476E2399" w14:textId="77777777" w:rsidR="00FC2761" w:rsidRPr="00753BA8"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Service Provision Dates</w:t>
                      </w:r>
                    </w:p>
                    <w:p w14:paraId="675877D3" w14:textId="77777777" w:rsidR="00FC2761" w:rsidRDefault="00FC2761" w:rsidP="00FC2761">
                      <w:pPr>
                        <w:pStyle w:val="ListParagraph"/>
                        <w:numPr>
                          <w:ilvl w:val="0"/>
                          <w:numId w:val="12"/>
                        </w:numPr>
                        <w:autoSpaceDE w:val="0"/>
                        <w:autoSpaceDN w:val="0"/>
                        <w:adjustRightInd w:val="0"/>
                        <w:spacing w:after="0" w:line="240" w:lineRule="auto"/>
                        <w:rPr>
                          <w:rFonts w:ascii="Arial" w:hAnsi="Arial" w:cs="Arial"/>
                          <w:b/>
                        </w:rPr>
                      </w:pPr>
                      <w:r w:rsidRPr="00753BA8">
                        <w:rPr>
                          <w:rFonts w:ascii="Arial" w:hAnsi="Arial" w:cs="Arial"/>
                          <w:b/>
                        </w:rPr>
                        <w:t>Current care pathway</w:t>
                      </w:r>
                    </w:p>
                    <w:p w14:paraId="03DEB548" w14:textId="729C92D2" w:rsidR="008C1954" w:rsidRPr="00632B93" w:rsidRDefault="00FC2761" w:rsidP="00632B93">
                      <w:pPr>
                        <w:pStyle w:val="ListParagraph"/>
                        <w:numPr>
                          <w:ilvl w:val="0"/>
                          <w:numId w:val="12"/>
                        </w:numPr>
                        <w:autoSpaceDE w:val="0"/>
                        <w:autoSpaceDN w:val="0"/>
                        <w:adjustRightInd w:val="0"/>
                        <w:spacing w:after="0" w:line="240" w:lineRule="auto"/>
                        <w:rPr>
                          <w:rFonts w:ascii="Arial" w:hAnsi="Arial" w:cs="Arial"/>
                          <w:b/>
                        </w:rPr>
                      </w:pPr>
                      <w:r>
                        <w:rPr>
                          <w:rFonts w:ascii="Arial" w:hAnsi="Arial" w:cs="Arial"/>
                          <w:b/>
                        </w:rPr>
                        <w:t>Complaints information (NELFT will always seek consent where possible before releasing complaints information as part of best practice)</w:t>
                      </w:r>
                    </w:p>
                    <w:p w14:paraId="1E7481DE" w14:textId="04CD9D06" w:rsidR="00FC2761" w:rsidRPr="008628F8" w:rsidRDefault="00FC2761" w:rsidP="00FD1FA0">
                      <w:pPr>
                        <w:autoSpaceDE w:val="0"/>
                        <w:autoSpaceDN w:val="0"/>
                        <w:adjustRightInd w:val="0"/>
                        <w:spacing w:line="240" w:lineRule="auto"/>
                        <w:rPr>
                          <w:rFonts w:ascii="Arial" w:hAnsi="Arial" w:cs="Arial"/>
                        </w:rPr>
                      </w:pPr>
                      <w:r w:rsidRPr="00753BA8">
                        <w:rPr>
                          <w:rFonts w:ascii="Arial" w:hAnsi="Arial" w:cs="Arial"/>
                        </w:rPr>
                        <w:t xml:space="preserve">N.B. </w:t>
                      </w:r>
                      <w:r w:rsidRPr="00BE7B55">
                        <w:rPr>
                          <w:rFonts w:ascii="Arial" w:hAnsi="Arial" w:cs="Arial"/>
                        </w:rPr>
                        <w:t>Full access to clinical notes, created and managed by NELFT, is not required. Only a certain, limited data is required for specific purposes, to enable ECC</w:t>
                      </w:r>
                      <w:r w:rsidR="00B5140E">
                        <w:rPr>
                          <w:rFonts w:ascii="Arial" w:hAnsi="Arial" w:cs="Arial"/>
                        </w:rPr>
                        <w:t>/</w:t>
                      </w:r>
                      <w:r w:rsidR="008373D2">
                        <w:rPr>
                          <w:rFonts w:ascii="Arial" w:hAnsi="Arial" w:cs="Arial"/>
                        </w:rPr>
                        <w:t>SCC</w:t>
                      </w:r>
                      <w:r w:rsidR="00B5140E">
                        <w:rPr>
                          <w:rFonts w:ascii="Arial" w:hAnsi="Arial" w:cs="Arial"/>
                        </w:rPr>
                        <w:t>/TC</w:t>
                      </w:r>
                      <w:r w:rsidRPr="00BE7B55">
                        <w:rPr>
                          <w:rFonts w:ascii="Arial" w:hAnsi="Arial" w:cs="Arial"/>
                        </w:rPr>
                        <w:t xml:space="preserve"> to fulfil their statutory duties. The specific purposes include verification of the identification of an individual, dates of their access to services and their care pathway</w:t>
                      </w:r>
                      <w:r w:rsidR="00FD1FA0">
                        <w:rPr>
                          <w:rFonts w:ascii="Arial" w:hAnsi="Arial" w:cs="Arial"/>
                        </w:rPr>
                        <w:t xml:space="preserve">. </w:t>
                      </w:r>
                      <w:r w:rsidRPr="008628F8">
                        <w:rPr>
                          <w:rFonts w:ascii="Arial" w:hAnsi="Arial" w:cs="Arial"/>
                        </w:rPr>
                        <w:t>The reasons for access are likely to be:</w:t>
                      </w:r>
                    </w:p>
                    <w:p w14:paraId="76A6F065" w14:textId="77777777" w:rsidR="00FC2761" w:rsidRPr="008628F8" w:rsidRDefault="00FC2761" w:rsidP="00FC2761">
                      <w:pPr>
                        <w:pStyle w:val="ListParagraph"/>
                        <w:numPr>
                          <w:ilvl w:val="0"/>
                          <w:numId w:val="13"/>
                        </w:numPr>
                        <w:autoSpaceDE w:val="0"/>
                        <w:autoSpaceDN w:val="0"/>
                        <w:adjustRightInd w:val="0"/>
                        <w:spacing w:after="0" w:line="240" w:lineRule="auto"/>
                        <w:rPr>
                          <w:rFonts w:ascii="Arial" w:hAnsi="Arial" w:cs="Arial"/>
                        </w:rPr>
                      </w:pPr>
                      <w:r w:rsidRPr="008628F8">
                        <w:rPr>
                          <w:rFonts w:ascii="Arial" w:hAnsi="Arial" w:cs="Arial"/>
                        </w:rPr>
                        <w:t>To respond to Local Government Ombudsman complaints;</w:t>
                      </w:r>
                    </w:p>
                    <w:p w14:paraId="7D614F38" w14:textId="77777777" w:rsidR="00FC2761" w:rsidRPr="008628F8" w:rsidRDefault="00FC2761" w:rsidP="00FC2761">
                      <w:pPr>
                        <w:pStyle w:val="ListParagraph"/>
                        <w:numPr>
                          <w:ilvl w:val="0"/>
                          <w:numId w:val="13"/>
                        </w:numPr>
                        <w:autoSpaceDE w:val="0"/>
                        <w:autoSpaceDN w:val="0"/>
                        <w:adjustRightInd w:val="0"/>
                        <w:spacing w:after="0" w:line="240" w:lineRule="auto"/>
                        <w:rPr>
                          <w:rFonts w:ascii="Arial" w:hAnsi="Arial" w:cs="Arial"/>
                        </w:rPr>
                      </w:pPr>
                      <w:r w:rsidRPr="008628F8">
                        <w:rPr>
                          <w:rFonts w:ascii="Arial" w:hAnsi="Arial" w:cs="Arial"/>
                        </w:rPr>
                        <w:t>to respond to legal challenges, and;</w:t>
                      </w:r>
                    </w:p>
                    <w:p w14:paraId="1929135A" w14:textId="77777777" w:rsidR="00FC2761" w:rsidRPr="008628F8" w:rsidRDefault="00FC2761" w:rsidP="00FC2761">
                      <w:pPr>
                        <w:pStyle w:val="ListParagraph"/>
                        <w:numPr>
                          <w:ilvl w:val="0"/>
                          <w:numId w:val="13"/>
                        </w:numPr>
                        <w:autoSpaceDE w:val="0"/>
                        <w:autoSpaceDN w:val="0"/>
                        <w:adjustRightInd w:val="0"/>
                        <w:spacing w:after="0" w:line="240" w:lineRule="auto"/>
                        <w:rPr>
                          <w:rFonts w:ascii="Arial" w:hAnsi="Arial" w:cs="Arial"/>
                        </w:rPr>
                      </w:pPr>
                      <w:r w:rsidRPr="008628F8">
                        <w:rPr>
                          <w:rFonts w:ascii="Arial" w:hAnsi="Arial" w:cs="Arial"/>
                        </w:rPr>
                        <w:t>any other circumstances when we need to access the data to perform statutory functions.</w:t>
                      </w:r>
                    </w:p>
                  </w:txbxContent>
                </v:textbox>
                <w10:anchorlock/>
              </v:shape>
            </w:pict>
          </mc:Fallback>
        </mc:AlternateContent>
      </w:r>
    </w:p>
    <w:p w14:paraId="6EB59847" w14:textId="11DD45FA" w:rsidR="00547141" w:rsidRPr="00B530EC" w:rsidRDefault="00FC2761" w:rsidP="00594131">
      <w:pPr>
        <w:rPr>
          <w:rStyle w:val="Hyperlink"/>
          <w:color w:val="auto"/>
          <w:sz w:val="52"/>
          <w:szCs w:val="24"/>
        </w:rPr>
      </w:pPr>
      <w:r>
        <w:rPr>
          <w:rStyle w:val="Hyperlink"/>
          <w:color w:val="auto"/>
          <w:sz w:val="52"/>
          <w:szCs w:val="24"/>
        </w:rPr>
        <w:t>3</w:t>
      </w:r>
      <w:r w:rsidR="00C46A58" w:rsidRPr="00B530EC">
        <w:rPr>
          <w:rStyle w:val="Hyperlink"/>
          <w:color w:val="auto"/>
          <w:sz w:val="52"/>
          <w:szCs w:val="24"/>
        </w:rPr>
        <w:t>.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4174" w:type="dxa"/>
        <w:tblLayout w:type="fixed"/>
        <w:tblLook w:val="04A0" w:firstRow="1" w:lastRow="0" w:firstColumn="1" w:lastColumn="0" w:noHBand="0" w:noVBand="1"/>
      </w:tblPr>
      <w:tblGrid>
        <w:gridCol w:w="4106"/>
        <w:gridCol w:w="5245"/>
        <w:gridCol w:w="4823"/>
      </w:tblGrid>
      <w:tr w:rsidR="001045DA" w:rsidRPr="00D1534C" w14:paraId="4D6CDDFC" w14:textId="77777777" w:rsidTr="00967E65">
        <w:tc>
          <w:tcPr>
            <w:tcW w:w="4106" w:type="dxa"/>
            <w:shd w:val="clear" w:color="auto" w:fill="DBE5F1" w:themeFill="accent1" w:themeFillTint="33"/>
          </w:tcPr>
          <w:p w14:paraId="426E3723" w14:textId="77777777" w:rsidR="001045DA" w:rsidRPr="00D1534C" w:rsidRDefault="001045DA"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5245" w:type="dxa"/>
            <w:shd w:val="clear" w:color="auto" w:fill="DBE5F1" w:themeFill="accent1" w:themeFillTint="33"/>
          </w:tcPr>
          <w:p w14:paraId="4A6E4B57" w14:textId="77777777" w:rsidR="006B4E04" w:rsidRDefault="001045DA"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1045DA" w:rsidRPr="00D1534C"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w:t>
            </w:r>
            <w:r w:rsidR="00FA79A8" w:rsidRPr="006B4E04">
              <w:rPr>
                <w:rFonts w:ascii="Arial" w:hAnsi="Arial" w:cs="Arial"/>
                <w:szCs w:val="20"/>
              </w:rPr>
              <w:t xml:space="preserve"> – if applicable</w:t>
            </w:r>
            <w:r w:rsidRPr="006B4E04">
              <w:rPr>
                <w:rFonts w:ascii="Arial" w:hAnsi="Arial" w:cs="Arial"/>
                <w:szCs w:val="20"/>
              </w:rPr>
              <w:t>)</w:t>
            </w:r>
          </w:p>
        </w:tc>
        <w:tc>
          <w:tcPr>
            <w:tcW w:w="4823" w:type="dxa"/>
            <w:shd w:val="clear" w:color="auto" w:fill="DBE5F1" w:themeFill="accent1" w:themeFillTint="33"/>
          </w:tcPr>
          <w:p w14:paraId="27B92D49" w14:textId="77777777" w:rsidR="0035055D" w:rsidRDefault="001045DA" w:rsidP="007742F5">
            <w:pPr>
              <w:autoSpaceDE w:val="0"/>
              <w:autoSpaceDN w:val="0"/>
              <w:adjustRightInd w:val="0"/>
              <w:jc w:val="center"/>
              <w:rPr>
                <w:rFonts w:ascii="Arial" w:hAnsi="Arial" w:cs="Arial"/>
                <w:sz w:val="24"/>
              </w:rPr>
            </w:pPr>
            <w:r>
              <w:rPr>
                <w:rFonts w:ascii="Arial" w:hAnsi="Arial" w:cs="Arial"/>
                <w:sz w:val="24"/>
              </w:rPr>
              <w:t>Law Enforcement</w:t>
            </w:r>
            <w:r w:rsidRPr="00781BF5">
              <w:rPr>
                <w:rFonts w:ascii="Arial" w:hAnsi="Arial" w:cs="Arial"/>
                <w:sz w:val="24"/>
              </w:rPr>
              <w:t xml:space="preserve"> data</w:t>
            </w:r>
            <w:r>
              <w:rPr>
                <w:rFonts w:ascii="Arial" w:hAnsi="Arial" w:cs="Arial"/>
                <w:sz w:val="24"/>
              </w:rPr>
              <w:t xml:space="preserve"> </w:t>
            </w:r>
          </w:p>
          <w:p w14:paraId="2EB413EB" w14:textId="4E8A38FD" w:rsidR="001045DA" w:rsidRPr="00781BF5" w:rsidRDefault="001045DA" w:rsidP="007742F5">
            <w:pPr>
              <w:autoSpaceDE w:val="0"/>
              <w:autoSpaceDN w:val="0"/>
              <w:adjustRightInd w:val="0"/>
              <w:jc w:val="center"/>
              <w:rPr>
                <w:rFonts w:ascii="Arial" w:hAnsi="Arial" w:cs="Arial"/>
                <w:b w:val="0"/>
                <w:sz w:val="24"/>
              </w:rPr>
            </w:pPr>
            <w:r w:rsidRPr="006B4E04">
              <w:rPr>
                <w:rFonts w:ascii="Arial" w:hAnsi="Arial" w:cs="Arial"/>
                <w:szCs w:val="20"/>
              </w:rPr>
              <w:t>(</w:t>
            </w:r>
            <w:r w:rsidR="006B4E04" w:rsidRPr="006B4E04">
              <w:rPr>
                <w:rFonts w:ascii="Arial" w:hAnsi="Arial" w:cs="Arial"/>
                <w:szCs w:val="20"/>
              </w:rPr>
              <w:t xml:space="preserve">if applicable </w:t>
            </w:r>
            <w:r w:rsidRPr="006B4E04">
              <w:rPr>
                <w:rFonts w:ascii="Arial" w:hAnsi="Arial" w:cs="Arial"/>
                <w:szCs w:val="20"/>
              </w:rPr>
              <w:t>e.g. community safety)</w:t>
            </w:r>
          </w:p>
        </w:tc>
      </w:tr>
      <w:tr w:rsidR="001045DA" w:rsidRPr="00D1534C" w14:paraId="500239A2" w14:textId="77777777" w:rsidTr="007C2035">
        <w:trPr>
          <w:trHeight w:val="136"/>
        </w:trPr>
        <w:tc>
          <w:tcPr>
            <w:tcW w:w="4106" w:type="dxa"/>
          </w:tcPr>
          <w:p w14:paraId="648CEE8D" w14:textId="37CD9181" w:rsidR="001045DA" w:rsidRPr="00D1534C" w:rsidRDefault="001045DA" w:rsidP="007C203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5245" w:type="dxa"/>
          </w:tcPr>
          <w:p w14:paraId="0DA8878B" w14:textId="6453C718" w:rsidR="001045DA" w:rsidRPr="00D1534C" w:rsidRDefault="001045DA" w:rsidP="007C203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c>
          <w:tcPr>
            <w:tcW w:w="4823" w:type="dxa"/>
          </w:tcPr>
          <w:p w14:paraId="15649DB1" w14:textId="7D09DDA0" w:rsidR="001045DA" w:rsidRPr="004528E9" w:rsidRDefault="001045DA" w:rsidP="007C2035">
            <w:pPr>
              <w:autoSpaceDE w:val="0"/>
              <w:autoSpaceDN w:val="0"/>
              <w:adjustRightInd w:val="0"/>
              <w:jc w:val="center"/>
              <w:rPr>
                <w:rFonts w:ascii="Arial" w:hAnsi="Arial" w:cs="Arial"/>
                <w:sz w:val="24"/>
              </w:rPr>
            </w:pPr>
            <w:r w:rsidRPr="004528E9">
              <w:rPr>
                <w:rFonts w:ascii="Arial" w:hAnsi="Arial" w:cs="Arial"/>
                <w:sz w:val="24"/>
              </w:rPr>
              <w:t xml:space="preserve">DPA </w:t>
            </w:r>
            <w:r>
              <w:rPr>
                <w:rFonts w:ascii="Arial" w:hAnsi="Arial" w:cs="Arial"/>
                <w:sz w:val="24"/>
              </w:rPr>
              <w:t>Part 3</w:t>
            </w:r>
            <w:r w:rsidRPr="004528E9">
              <w:rPr>
                <w:rFonts w:ascii="Arial" w:hAnsi="Arial" w:cs="Arial"/>
                <w:sz w:val="24"/>
              </w:rPr>
              <w:t xml:space="preserve"> (if appropriate): </w:t>
            </w:r>
          </w:p>
        </w:tc>
      </w:tr>
      <w:tr w:rsidR="001045DA" w:rsidRPr="00D1534C" w14:paraId="042BEFE6" w14:textId="77777777" w:rsidTr="00301404">
        <w:trPr>
          <w:trHeight w:val="178"/>
        </w:trPr>
        <w:tc>
          <w:tcPr>
            <w:tcW w:w="4106" w:type="dxa"/>
          </w:tcPr>
          <w:p w14:paraId="0069EDBF" w14:textId="6BF413ED" w:rsidR="001045DA" w:rsidRPr="00F76975" w:rsidRDefault="00CB7F74"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C6D5A8C9EB3047849E0D7482C44BF8BF"/>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FB6045">
                  <w:rPr>
                    <w:rFonts w:ascii="Arial" w:hAnsi="Arial" w:cs="Arial"/>
                    <w:color w:val="000000" w:themeColor="text1"/>
                    <w:sz w:val="24"/>
                  </w:rPr>
                  <w:t>Public Task</w:t>
                </w:r>
              </w:sdtContent>
            </w:sdt>
          </w:p>
        </w:tc>
        <w:tc>
          <w:tcPr>
            <w:tcW w:w="5245" w:type="dxa"/>
          </w:tcPr>
          <w:sdt>
            <w:sdtPr>
              <w:rPr>
                <w:rFonts w:ascii="Arial" w:hAnsi="Arial" w:cs="Arial"/>
                <w:color w:val="000000" w:themeColor="text1"/>
                <w:sz w:val="24"/>
              </w:rPr>
              <w:alias w:val="Article 9"/>
              <w:tag w:val="Article 9"/>
              <w:id w:val="7034825"/>
              <w:placeholder>
                <w:docPart w:val="4B5E0073237F4302A58AD91ED23A2BCE"/>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60AC8BF" w14:textId="24D5B467" w:rsidR="001045DA" w:rsidRPr="00F76975" w:rsidRDefault="00FB6045"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tc>
        <w:sdt>
          <w:sdtPr>
            <w:rPr>
              <w:rFonts w:ascii="Arial" w:hAnsi="Arial" w:cs="Arial"/>
              <w:color w:val="000000" w:themeColor="text1"/>
              <w:sz w:val="24"/>
            </w:rPr>
            <w:alias w:val="Criminal offence data"/>
            <w:tag w:val="Criminal offence data"/>
            <w:id w:val="-1360204123"/>
            <w:placeholder>
              <w:docPart w:val="B126BFB88B9F4FF5B2097CC887B07159"/>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16C44F89" w14:textId="77777777" w:rsidR="001045DA" w:rsidRPr="00EC0753" w:rsidRDefault="001045DA">
                <w:pPr>
                  <w:autoSpaceDE w:val="0"/>
                  <w:autoSpaceDN w:val="0"/>
                  <w:adjustRightInd w:val="0"/>
                  <w:jc w:val="both"/>
                  <w:rPr>
                    <w:rFonts w:ascii="Arial" w:hAnsi="Arial" w:cs="Arial"/>
                    <w:color w:val="000000" w:themeColor="text1"/>
                    <w:sz w:val="24"/>
                  </w:rPr>
                </w:pPr>
                <w:r w:rsidRPr="00EC0753">
                  <w:rPr>
                    <w:rStyle w:val="PlaceholderText"/>
                    <w:color w:val="000000" w:themeColor="text1"/>
                  </w:rPr>
                  <w:t>Choose an item.</w:t>
                </w:r>
              </w:p>
            </w:tc>
          </w:sdtContent>
        </w:sdt>
      </w:tr>
      <w:tr w:rsidR="001045DA" w:rsidRPr="00D1534C" w14:paraId="55EBCC02" w14:textId="77777777" w:rsidTr="00301404">
        <w:trPr>
          <w:trHeight w:val="214"/>
        </w:trPr>
        <w:tc>
          <w:tcPr>
            <w:tcW w:w="4106" w:type="dxa"/>
          </w:tcPr>
          <w:p w14:paraId="014538F0" w14:textId="6E2566CE" w:rsidR="001045DA" w:rsidRPr="00F76975" w:rsidRDefault="00CB7F74">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0B6028607D9A4164A2DE0A238DD2AD2A"/>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6025F3">
                  <w:rPr>
                    <w:rFonts w:ascii="Arial" w:hAnsi="Arial" w:cs="Arial"/>
                    <w:color w:val="000000" w:themeColor="text1"/>
                    <w:sz w:val="24"/>
                  </w:rPr>
                  <w:t>Legal Obligation</w:t>
                </w:r>
              </w:sdtContent>
            </w:sdt>
          </w:p>
        </w:tc>
        <w:tc>
          <w:tcPr>
            <w:tcW w:w="5245" w:type="dxa"/>
          </w:tcPr>
          <w:sdt>
            <w:sdtPr>
              <w:rPr>
                <w:rFonts w:ascii="Arial" w:hAnsi="Arial" w:cs="Arial"/>
                <w:color w:val="000000" w:themeColor="text1"/>
                <w:sz w:val="24"/>
              </w:rPr>
              <w:alias w:val="Article 9"/>
              <w:tag w:val="Article 9"/>
              <w:id w:val="-376932986"/>
              <w:placeholder>
                <w:docPart w:val="C398F2DED3CF4D07A4E58B10820CF2A3"/>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163FAB41" w14:textId="52D49448" w:rsidR="001045DA" w:rsidRPr="00F76975" w:rsidRDefault="00624B37">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Health &amp; Social Care</w:t>
                </w:r>
              </w:p>
            </w:sdtContent>
          </w:sdt>
        </w:tc>
        <w:sdt>
          <w:sdtPr>
            <w:rPr>
              <w:rFonts w:ascii="Arial" w:hAnsi="Arial" w:cs="Arial"/>
              <w:color w:val="000000" w:themeColor="text1"/>
              <w:sz w:val="24"/>
            </w:rPr>
            <w:alias w:val="Criminal offence data"/>
            <w:tag w:val="Criminal offence data"/>
            <w:id w:val="174235627"/>
            <w:placeholder>
              <w:docPart w:val="60BA033329894C949497F784469B0F38"/>
            </w:placeholder>
            <w:showingPlcHdr/>
            <w:dropDownList>
              <w:listItem w:value="Choose an item."/>
              <w:listItem w:displayText="Substantial Public Interest" w:value="Substantial Public Interest"/>
              <w:listItem w:displayText="Administration of Justice" w:value="Administration of Justice"/>
              <w:listItem w:displayText="Vital Interests" w:value="Vital Interests"/>
              <w:listItem w:displayText="In the Public Domain" w:value="In the Public Domain"/>
              <w:listItem w:displayText="Legal Claims" w:value="Legal Claims"/>
              <w:listItem w:displayText="Judicial Capacity" w:value="Judicial Capacity"/>
              <w:listItem w:displayText="Preventing Fraud" w:value="Preventing Fraud"/>
              <w:listItem w:displayText="Archiving, Research &amp; Stats" w:value="Archiving, Research &amp; Stats"/>
            </w:dropDownList>
          </w:sdtPr>
          <w:sdtEndPr/>
          <w:sdtContent>
            <w:tc>
              <w:tcPr>
                <w:tcW w:w="4823" w:type="dxa"/>
              </w:tcPr>
              <w:p w14:paraId="239994BD" w14:textId="77777777" w:rsidR="001045DA" w:rsidRPr="00EC0753" w:rsidRDefault="001045DA">
                <w:pPr>
                  <w:autoSpaceDE w:val="0"/>
                  <w:autoSpaceDN w:val="0"/>
                  <w:adjustRightInd w:val="0"/>
                  <w:jc w:val="both"/>
                  <w:rPr>
                    <w:rFonts w:ascii="Arial" w:hAnsi="Arial" w:cs="Arial"/>
                    <w:color w:val="000000" w:themeColor="text1"/>
                    <w:sz w:val="24"/>
                  </w:rPr>
                </w:pPr>
                <w:r w:rsidRPr="00EC0753">
                  <w:rPr>
                    <w:rStyle w:val="PlaceholderText"/>
                    <w:color w:val="000000" w:themeColor="text1"/>
                  </w:rPr>
                  <w:t>Choose an item.</w:t>
                </w:r>
              </w:p>
            </w:tc>
          </w:sdtContent>
        </w:sdt>
      </w:tr>
    </w:tbl>
    <w:p w14:paraId="5FB47D2D" w14:textId="68626043" w:rsidR="003B17AA" w:rsidRDefault="003B17AA" w:rsidP="004209F2"/>
    <w:p w14:paraId="2113D5B7" w14:textId="10FA8C20" w:rsidR="00C60C18" w:rsidRDefault="00C60C18" w:rsidP="004209F2"/>
    <w:p w14:paraId="76DE5567" w14:textId="77777777" w:rsidR="00C60C18" w:rsidRDefault="00C60C18" w:rsidP="004209F2"/>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lastRenderedPageBreak/>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3D2D74" w14:paraId="396098E0" w14:textId="77777777" w:rsidTr="003D2D74">
        <w:tc>
          <w:tcPr>
            <w:tcW w:w="13948" w:type="dxa"/>
          </w:tcPr>
          <w:p w14:paraId="25549839" w14:textId="737F824B" w:rsidR="003D2D74" w:rsidRPr="00712B2D" w:rsidRDefault="00AD06DC" w:rsidP="00AD06DC">
            <w:pPr>
              <w:autoSpaceDE w:val="0"/>
              <w:autoSpaceDN w:val="0"/>
              <w:adjustRightInd w:val="0"/>
              <w:jc w:val="both"/>
              <w:rPr>
                <w:rFonts w:ascii="Arial" w:hAnsi="Arial" w:cs="Arial"/>
                <w:b w:val="0"/>
                <w:bCs/>
              </w:rPr>
            </w:pPr>
            <w:r w:rsidRPr="00712B2D">
              <w:rPr>
                <w:rFonts w:ascii="Arial" w:hAnsi="Arial" w:cs="Arial"/>
                <w:b w:val="0"/>
                <w:bCs/>
              </w:rPr>
              <w:t>Children Act 1975, 2004</w:t>
            </w:r>
          </w:p>
        </w:tc>
      </w:tr>
      <w:tr w:rsidR="003D2D74" w14:paraId="233C8E28" w14:textId="77777777" w:rsidTr="003D2D74">
        <w:tc>
          <w:tcPr>
            <w:tcW w:w="13948" w:type="dxa"/>
          </w:tcPr>
          <w:p w14:paraId="49D59EDE" w14:textId="3052554A" w:rsidR="003D2D74" w:rsidRPr="00712B2D" w:rsidRDefault="000257F4" w:rsidP="000257F4">
            <w:pPr>
              <w:autoSpaceDE w:val="0"/>
              <w:autoSpaceDN w:val="0"/>
              <w:adjustRightInd w:val="0"/>
              <w:jc w:val="both"/>
              <w:rPr>
                <w:rFonts w:ascii="Arial" w:hAnsi="Arial" w:cs="Arial"/>
                <w:b w:val="0"/>
                <w:bCs/>
              </w:rPr>
            </w:pPr>
            <w:r w:rsidRPr="00712B2D">
              <w:rPr>
                <w:rFonts w:ascii="Arial" w:hAnsi="Arial" w:cs="Arial"/>
                <w:b w:val="0"/>
                <w:bCs/>
              </w:rPr>
              <w:t>Education &amp; Skills Act 2008</w:t>
            </w:r>
          </w:p>
        </w:tc>
      </w:tr>
      <w:tr w:rsidR="003D2D74" w14:paraId="09E737EB" w14:textId="77777777" w:rsidTr="003D2D74">
        <w:tc>
          <w:tcPr>
            <w:tcW w:w="13948" w:type="dxa"/>
          </w:tcPr>
          <w:p w14:paraId="65265066" w14:textId="04DD2A16" w:rsidR="003D2D74" w:rsidRPr="00712B2D" w:rsidRDefault="00712B2D" w:rsidP="00712B2D">
            <w:pPr>
              <w:autoSpaceDE w:val="0"/>
              <w:autoSpaceDN w:val="0"/>
              <w:adjustRightInd w:val="0"/>
              <w:jc w:val="both"/>
              <w:rPr>
                <w:rFonts w:ascii="Arial" w:hAnsi="Arial" w:cs="Arial"/>
                <w:b w:val="0"/>
                <w:bCs/>
              </w:rPr>
            </w:pPr>
            <w:r w:rsidRPr="00712B2D">
              <w:rPr>
                <w:rFonts w:ascii="Arial" w:hAnsi="Arial" w:cs="Arial"/>
                <w:b w:val="0"/>
                <w:bCs/>
              </w:rPr>
              <w:t>The Health &amp; Social Care Act 2012</w:t>
            </w:r>
          </w:p>
        </w:tc>
      </w:tr>
      <w:tr w:rsidR="003D2D74" w14:paraId="1B374A5A" w14:textId="77777777" w:rsidTr="003D2D74">
        <w:tc>
          <w:tcPr>
            <w:tcW w:w="13948" w:type="dxa"/>
          </w:tcPr>
          <w:p w14:paraId="0658E434" w14:textId="06757D5D" w:rsidR="003D2D74" w:rsidRPr="00712B2D" w:rsidRDefault="00D07485" w:rsidP="00D07485">
            <w:pPr>
              <w:autoSpaceDE w:val="0"/>
              <w:autoSpaceDN w:val="0"/>
              <w:adjustRightInd w:val="0"/>
              <w:jc w:val="both"/>
              <w:rPr>
                <w:rFonts w:ascii="Arial" w:hAnsi="Arial" w:cs="Arial"/>
                <w:b w:val="0"/>
                <w:bCs/>
              </w:rPr>
            </w:pPr>
            <w:r w:rsidRPr="00D07485">
              <w:rPr>
                <w:rFonts w:ascii="Arial" w:hAnsi="Arial" w:cs="Arial"/>
                <w:b w:val="0"/>
                <w:bCs/>
              </w:rPr>
              <w:t>Children &amp; Families Act 2014</w:t>
            </w:r>
          </w:p>
        </w:tc>
      </w:tr>
      <w:tr w:rsidR="003D2D74" w14:paraId="3EC75C61" w14:textId="77777777" w:rsidTr="003D2D74">
        <w:tc>
          <w:tcPr>
            <w:tcW w:w="13948" w:type="dxa"/>
          </w:tcPr>
          <w:p w14:paraId="332C1FA9" w14:textId="64F145E4" w:rsidR="003D2D74" w:rsidRPr="006025F3" w:rsidRDefault="00D642DC" w:rsidP="006025F3">
            <w:pPr>
              <w:autoSpaceDE w:val="0"/>
              <w:autoSpaceDN w:val="0"/>
              <w:adjustRightInd w:val="0"/>
              <w:jc w:val="both"/>
              <w:rPr>
                <w:rFonts w:ascii="Arial" w:hAnsi="Arial" w:cs="Arial"/>
                <w:b w:val="0"/>
                <w:bCs/>
              </w:rPr>
            </w:pPr>
            <w:r w:rsidRPr="006025F3">
              <w:rPr>
                <w:rFonts w:ascii="Arial" w:hAnsi="Arial" w:cs="Arial"/>
                <w:b w:val="0"/>
                <w:bCs/>
              </w:rPr>
              <w:t>Mental Health Act 2007</w:t>
            </w:r>
          </w:p>
        </w:tc>
      </w:tr>
      <w:tr w:rsidR="003D2D74" w14:paraId="20285AF6" w14:textId="77777777" w:rsidTr="003D2D74">
        <w:tc>
          <w:tcPr>
            <w:tcW w:w="13948" w:type="dxa"/>
          </w:tcPr>
          <w:p w14:paraId="012FC1BF" w14:textId="231862CC" w:rsidR="003D2D74" w:rsidRPr="006025F3" w:rsidRDefault="00991F24" w:rsidP="006025F3">
            <w:pPr>
              <w:autoSpaceDE w:val="0"/>
              <w:autoSpaceDN w:val="0"/>
              <w:adjustRightInd w:val="0"/>
              <w:jc w:val="both"/>
              <w:rPr>
                <w:rFonts w:ascii="Arial" w:hAnsi="Arial" w:cs="Arial"/>
                <w:b w:val="0"/>
                <w:bCs/>
              </w:rPr>
            </w:pPr>
            <w:r w:rsidRPr="006025F3">
              <w:rPr>
                <w:rFonts w:ascii="Arial" w:hAnsi="Arial" w:cs="Arial"/>
                <w:b w:val="0"/>
                <w:bCs/>
              </w:rPr>
              <w:t>Mental Capacity Act 2005</w:t>
            </w:r>
          </w:p>
        </w:tc>
      </w:tr>
      <w:tr w:rsidR="003D2D74" w14:paraId="08502E67" w14:textId="77777777" w:rsidTr="003D2D74">
        <w:tc>
          <w:tcPr>
            <w:tcW w:w="13948" w:type="dxa"/>
          </w:tcPr>
          <w:p w14:paraId="4736470A" w14:textId="71B27CD0" w:rsidR="003D2D74" w:rsidRPr="006025F3" w:rsidRDefault="006025F3" w:rsidP="006025F3">
            <w:pPr>
              <w:autoSpaceDE w:val="0"/>
              <w:autoSpaceDN w:val="0"/>
              <w:adjustRightInd w:val="0"/>
              <w:jc w:val="both"/>
              <w:rPr>
                <w:rFonts w:ascii="Arial" w:hAnsi="Arial" w:cs="Arial"/>
                <w:b w:val="0"/>
                <w:bCs/>
              </w:rPr>
            </w:pPr>
            <w:r w:rsidRPr="006025F3">
              <w:rPr>
                <w:rFonts w:ascii="Arial" w:hAnsi="Arial" w:cs="Arial"/>
                <w:b w:val="0"/>
                <w:bCs/>
              </w:rPr>
              <w:t>Local Government Act 1974</w:t>
            </w:r>
          </w:p>
        </w:tc>
      </w:tr>
    </w:tbl>
    <w:p w14:paraId="0EEACBB8" w14:textId="03675C34" w:rsidR="003D2D74" w:rsidRDefault="003D2D74" w:rsidP="004209F2"/>
    <w:p w14:paraId="090AF5BF" w14:textId="7690B562" w:rsidR="00384228" w:rsidRPr="003B17AA" w:rsidRDefault="00624B37" w:rsidP="00594131">
      <w:pPr>
        <w:rPr>
          <w:rStyle w:val="Hyperlink"/>
          <w:color w:val="auto"/>
          <w:sz w:val="52"/>
          <w:szCs w:val="24"/>
        </w:rPr>
      </w:pPr>
      <w:r>
        <w:rPr>
          <w:rStyle w:val="Hyperlink"/>
          <w:color w:val="auto"/>
          <w:sz w:val="52"/>
          <w:szCs w:val="24"/>
        </w:rPr>
        <w:t>4</w:t>
      </w:r>
      <w:r w:rsidR="00384228" w:rsidRPr="003B17AA">
        <w:rPr>
          <w:rStyle w:val="Hyperlink"/>
          <w:color w:val="auto"/>
          <w:sz w:val="52"/>
          <w:szCs w:val="24"/>
        </w:rPr>
        <w:t>.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pPr>
              <w:autoSpaceDE w:val="0"/>
              <w:autoSpaceDN w:val="0"/>
              <w:adjustRightInd w:val="0"/>
              <w:rPr>
                <w:rFonts w:ascii="Arial" w:hAnsi="Arial" w:cs="Arial"/>
                <w:sz w:val="24"/>
              </w:rPr>
            </w:pPr>
            <w:r w:rsidRPr="00D1534C">
              <w:rPr>
                <w:rFonts w:ascii="Arial" w:hAnsi="Arial" w:cs="Arial"/>
                <w:sz w:val="24"/>
              </w:rPr>
              <w:t xml:space="preserve">For help go to </w:t>
            </w:r>
            <w:hyperlink r:id="rId18"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0"/>
              <w14:checkedState w14:val="2612" w14:font="MS Gothic"/>
              <w14:uncheckedState w14:val="2610" w14:font="MS Gothic"/>
            </w14:checkbox>
          </w:sdtPr>
          <w:sdtEndPr/>
          <w:sdtContent>
            <w:tc>
              <w:tcPr>
                <w:tcW w:w="243" w:type="pct"/>
              </w:tcPr>
              <w:p w14:paraId="3EE75162" w14:textId="77777777" w:rsidR="004C16B2" w:rsidRPr="006619ED" w:rsidRDefault="004C16B2">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4B2A04E7" w14:textId="77777777" w:rsidR="004C16B2" w:rsidRDefault="004C16B2">
            <w:pPr>
              <w:autoSpaceDE w:val="0"/>
              <w:autoSpaceDN w:val="0"/>
              <w:adjustRightInd w:val="0"/>
              <w:rPr>
                <w:rFonts w:ascii="Arial" w:hAnsi="Arial" w:cs="Arial"/>
              </w:rPr>
            </w:pP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1"/>
              <w14:checkedState w14:val="2612" w14:font="MS Gothic"/>
              <w14:uncheckedState w14:val="2610" w14:font="MS Gothic"/>
            </w14:checkbox>
          </w:sdtPr>
          <w:sdtEndPr/>
          <w:sdtContent>
            <w:tc>
              <w:tcPr>
                <w:tcW w:w="243" w:type="pct"/>
              </w:tcPr>
              <w:p w14:paraId="7DA0562A" w14:textId="723B770E" w:rsidR="004C16B2" w:rsidRPr="006619ED" w:rsidRDefault="00A22F4E">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17EB0C11" w14:textId="4F9F3475" w:rsidR="008373D2" w:rsidRDefault="00A22F4E" w:rsidP="002D3CB9">
            <w:pPr>
              <w:autoSpaceDE w:val="0"/>
              <w:autoSpaceDN w:val="0"/>
              <w:adjustRightInd w:val="0"/>
              <w:rPr>
                <w:rFonts w:ascii="Arial" w:hAnsi="Arial" w:cs="Arial"/>
                <w:b w:val="0"/>
                <w:bCs/>
              </w:rPr>
            </w:pPr>
            <w:r w:rsidRPr="005A25CF">
              <w:rPr>
                <w:rFonts w:ascii="Arial" w:hAnsi="Arial" w:cs="Arial"/>
                <w:b w:val="0"/>
                <w:bCs/>
              </w:rPr>
              <w:t xml:space="preserve">All parties to this </w:t>
            </w:r>
            <w:r w:rsidR="002D3CB9">
              <w:rPr>
                <w:rFonts w:ascii="Arial" w:hAnsi="Arial" w:cs="Arial"/>
                <w:b w:val="0"/>
                <w:bCs/>
              </w:rPr>
              <w:t>protocol</w:t>
            </w:r>
          </w:p>
          <w:p w14:paraId="0B168891" w14:textId="49B09FB0" w:rsidR="008373D2" w:rsidRPr="005A25CF" w:rsidRDefault="008373D2" w:rsidP="008373D2">
            <w:pPr>
              <w:autoSpaceDE w:val="0"/>
              <w:autoSpaceDN w:val="0"/>
              <w:adjustRightInd w:val="0"/>
              <w:rPr>
                <w:rFonts w:ascii="Arial" w:hAnsi="Arial" w:cs="Arial"/>
                <w:b w:val="0"/>
                <w:bCs/>
              </w:rPr>
            </w:pPr>
          </w:p>
        </w:tc>
      </w:tr>
      <w:tr w:rsidR="004C16B2" w14:paraId="0D0A364E" w14:textId="77777777" w:rsidTr="004C16B2">
        <w:tc>
          <w:tcPr>
            <w:tcW w:w="3668" w:type="pct"/>
            <w:vAlign w:val="center"/>
          </w:tcPr>
          <w:p w14:paraId="43F6C283" w14:textId="58DE88F9" w:rsidR="004C16B2" w:rsidRPr="00D1534C" w:rsidRDefault="004C16B2">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1"/>
              <w14:checkedState w14:val="2612" w14:font="MS Gothic"/>
              <w14:uncheckedState w14:val="2610" w14:font="MS Gothic"/>
            </w14:checkbox>
          </w:sdtPr>
          <w:sdtEndPr/>
          <w:sdtContent>
            <w:tc>
              <w:tcPr>
                <w:tcW w:w="243" w:type="pct"/>
              </w:tcPr>
              <w:p w14:paraId="6C90F98C" w14:textId="217714C0" w:rsidR="004C16B2" w:rsidRPr="006619ED" w:rsidRDefault="00A22F4E">
                <w:pPr>
                  <w:autoSpaceDE w:val="0"/>
                  <w:autoSpaceDN w:val="0"/>
                  <w:adjustRightInd w:val="0"/>
                  <w:rPr>
                    <w:rFonts w:ascii="Arial" w:hAnsi="Arial" w:cs="Arial"/>
                    <w:b w:val="0"/>
                    <w:sz w:val="40"/>
                  </w:rPr>
                </w:pPr>
                <w:r w:rsidRPr="00A22F4E">
                  <w:rPr>
                    <w:rFonts w:ascii="MS Gothic" w:eastAsia="MS Gothic" w:hAnsi="MS Gothic" w:cs="Arial" w:hint="eastAsia"/>
                    <w:sz w:val="40"/>
                  </w:rPr>
                  <w:t>☒</w:t>
                </w:r>
              </w:p>
            </w:tc>
          </w:sdtContent>
        </w:sdt>
        <w:tc>
          <w:tcPr>
            <w:tcW w:w="1089" w:type="pct"/>
          </w:tcPr>
          <w:p w14:paraId="10C26786" w14:textId="36B05BED" w:rsidR="004C16B2" w:rsidRPr="005A25CF" w:rsidRDefault="005A25CF">
            <w:pPr>
              <w:autoSpaceDE w:val="0"/>
              <w:autoSpaceDN w:val="0"/>
              <w:adjustRightInd w:val="0"/>
              <w:rPr>
                <w:rFonts w:ascii="Arial" w:hAnsi="Arial" w:cs="Arial"/>
                <w:b w:val="0"/>
                <w:bCs/>
              </w:rPr>
            </w:pPr>
            <w:proofErr w:type="gramStart"/>
            <w:r w:rsidRPr="005A25CF">
              <w:rPr>
                <w:rFonts w:ascii="Arial" w:hAnsi="Arial" w:cs="Arial"/>
                <w:b w:val="0"/>
                <w:bCs/>
              </w:rPr>
              <w:t>North East</w:t>
            </w:r>
            <w:proofErr w:type="gramEnd"/>
            <w:r w:rsidRPr="005A25CF">
              <w:rPr>
                <w:rFonts w:ascii="Arial" w:hAnsi="Arial" w:cs="Arial"/>
                <w:b w:val="0"/>
                <w:bCs/>
              </w:rPr>
              <w:t xml:space="preserve"> London Foundation Trust</w:t>
            </w:r>
          </w:p>
        </w:tc>
      </w:tr>
      <w:tr w:rsidR="004C16B2" w14:paraId="3B55AB1B" w14:textId="77777777" w:rsidTr="004C16B2">
        <w:tc>
          <w:tcPr>
            <w:tcW w:w="3668" w:type="pct"/>
            <w:vAlign w:val="center"/>
          </w:tcPr>
          <w:p w14:paraId="25009EB1" w14:textId="09D2F222"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 xml:space="preserve">Data Processors </w:t>
            </w:r>
            <w:r w:rsidR="00BB292F">
              <w:rPr>
                <w:rFonts w:ascii="Arial" w:hAnsi="Arial" w:cs="Arial"/>
                <w:sz w:val="24"/>
              </w:rPr>
              <w:t>supporting the processing carri</w:t>
            </w:r>
            <w:r w:rsidR="00061F39">
              <w:rPr>
                <w:rFonts w:ascii="Arial" w:hAnsi="Arial" w:cs="Arial"/>
                <w:sz w:val="24"/>
              </w:rPr>
              <w:t>e</w:t>
            </w:r>
            <w:r w:rsidR="00BB292F">
              <w:rPr>
                <w:rFonts w:ascii="Arial" w:hAnsi="Arial" w:cs="Arial"/>
                <w:sz w:val="24"/>
              </w:rPr>
              <w:t>d out</w:t>
            </w:r>
            <w:r w:rsidR="00061F39">
              <w:rPr>
                <w:rFonts w:ascii="Arial" w:hAnsi="Arial" w:cs="Arial"/>
                <w:sz w:val="24"/>
              </w:rPr>
              <w:t xml:space="preserve"> under this</w:t>
            </w:r>
            <w:r w:rsidRPr="00D1534C">
              <w:rPr>
                <w:rFonts w:ascii="Arial" w:hAnsi="Arial" w:cs="Arial"/>
                <w:sz w:val="24"/>
              </w:rPr>
              <w:t xml:space="preserve"> protocol are (please list</w:t>
            </w:r>
            <w:r w:rsidR="00061F39">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EndPr/>
          <w:sdtContent>
            <w:tc>
              <w:tcPr>
                <w:tcW w:w="243" w:type="pct"/>
              </w:tcPr>
              <w:p w14:paraId="23D4A3E6" w14:textId="77777777" w:rsidR="004C16B2" w:rsidRPr="006619ED" w:rsidRDefault="004C16B2">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77777777" w:rsidR="004C16B2" w:rsidRDefault="004C16B2">
            <w:pPr>
              <w:autoSpaceDE w:val="0"/>
              <w:autoSpaceDN w:val="0"/>
              <w:adjustRightInd w:val="0"/>
              <w:rPr>
                <w:rFonts w:ascii="Arial" w:hAnsi="Arial" w:cs="Arial"/>
              </w:rPr>
            </w:pPr>
          </w:p>
        </w:tc>
      </w:tr>
    </w:tbl>
    <w:p w14:paraId="2876CB57" w14:textId="0A5A9996" w:rsidR="00384228" w:rsidRDefault="00384228" w:rsidP="00384228"/>
    <w:p w14:paraId="2DB8FB30" w14:textId="0E7A8EAA" w:rsidR="10857B2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C60C18">
        <w:rPr>
          <w:rFonts w:ascii="Arial" w:eastAsia="Arial" w:hAnsi="Arial" w:cs="Arial"/>
          <w:color w:val="000000" w:themeColor="text1"/>
          <w:sz w:val="24"/>
          <w:szCs w:val="24"/>
        </w:rPr>
        <w:t>six</w:t>
      </w:r>
      <w:r w:rsidRPr="586AE7A9">
        <w:rPr>
          <w:rFonts w:ascii="Arial" w:eastAsia="Arial" w:hAnsi="Arial" w:cs="Arial"/>
          <w:color w:val="000000" w:themeColor="text1"/>
          <w:sz w:val="24"/>
          <w:szCs w:val="24"/>
        </w:rPr>
        <w:t xml:space="preserve"> year</w:t>
      </w:r>
      <w:r w:rsidR="00C60C18">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w:t>
      </w:r>
      <w:r w:rsidR="00C60C18">
        <w:rPr>
          <w:rFonts w:ascii="Arial" w:eastAsia="Arial" w:hAnsi="Arial" w:cs="Arial"/>
          <w:color w:val="000000" w:themeColor="text1"/>
          <w:sz w:val="24"/>
          <w:szCs w:val="24"/>
        </w:rPr>
        <w:t xml:space="preserve"> (in line with the contract)</w:t>
      </w:r>
      <w:r w:rsidRPr="586AE7A9">
        <w:rPr>
          <w:rFonts w:ascii="Arial" w:eastAsia="Arial" w:hAnsi="Arial" w:cs="Arial"/>
          <w:color w:val="000000" w:themeColor="text1"/>
          <w:sz w:val="24"/>
          <w:szCs w:val="24"/>
        </w:rPr>
        <w:t xml:space="preserve">,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5F964C7E" w14:textId="5BC144CB"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all of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pPr>
              <w:jc w:val="center"/>
              <w:rPr>
                <w:rFonts w:ascii="Arial" w:hAnsi="Arial" w:cs="Arial"/>
                <w:b w:val="0"/>
                <w:color w:val="000000"/>
                <w:sz w:val="36"/>
                <w:szCs w:val="20"/>
              </w:rPr>
            </w:pPr>
            <w:r>
              <w:rPr>
                <w:rFonts w:ascii="Arial" w:hAnsi="Arial" w:cs="Arial"/>
                <w:color w:val="000000"/>
                <w:sz w:val="36"/>
                <w:szCs w:val="20"/>
              </w:rPr>
              <w:lastRenderedPageBreak/>
              <w:t xml:space="preserve">Data </w:t>
            </w:r>
            <w:r w:rsidR="008A6D2F" w:rsidRPr="005E3B82">
              <w:rPr>
                <w:rFonts w:ascii="Arial" w:hAnsi="Arial" w:cs="Arial"/>
                <w:color w:val="000000"/>
                <w:sz w:val="36"/>
                <w:szCs w:val="20"/>
              </w:rPr>
              <w:t>Subject Rights</w:t>
            </w:r>
          </w:p>
          <w:p w14:paraId="1CD1C551" w14:textId="77777777" w:rsidR="008A6D2F" w:rsidRPr="00DC7101" w:rsidRDefault="008A6D2F">
            <w:pPr>
              <w:jc w:val="center"/>
              <w:rPr>
                <w:rFonts w:ascii="Arial" w:hAnsi="Arial" w:cs="Arial"/>
                <w:b w:val="0"/>
                <w:color w:val="000000"/>
              </w:rPr>
            </w:pPr>
            <w:r w:rsidRPr="00614497">
              <w:rPr>
                <w:rFonts w:ascii="Arial" w:hAnsi="Arial" w:cs="Arial"/>
                <w:color w:val="000000"/>
                <w:sz w:val="24"/>
                <w:szCs w:val="18"/>
              </w:rPr>
              <w:t xml:space="preserve">Select the </w:t>
            </w:r>
            <w:hyperlink r:id="rId19"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21034643"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4F0F6A">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65BC4011"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4F0F6A" w:rsidRPr="004F0F6A">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569B04D2"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4F0F6A" w:rsidRPr="004F0F6A">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03EA4979"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682132396"/>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7CB6E083"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4F0F6A" w:rsidRPr="004F0F6A">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5CCA9B87"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4F0F6A" w:rsidRPr="004F0F6A">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7DD3F3A9" w:rsidR="008A6D2F" w:rsidRPr="006619ED" w:rsidRDefault="002D359A">
            <w:pPr>
              <w:rPr>
                <w:rFonts w:ascii="Arial" w:hAnsi="Arial" w:cs="Arial"/>
                <w:color w:val="00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p>
        </w:tc>
        <w:tc>
          <w:tcPr>
            <w:tcW w:w="1701" w:type="dxa"/>
            <w:vAlign w:val="center"/>
          </w:tcPr>
          <w:p w14:paraId="46FA617F" w14:textId="73D8C4D5"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4F0F6A" w:rsidRPr="004F0F6A">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the Individual has the right to request that a human being makes a decision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703BE484"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EndPr/>
              <w:sdtContent>
                <w:r w:rsidR="00E07C93">
                  <w:rPr>
                    <w:rFonts w:ascii="MS Gothic" w:eastAsia="MS Gothic" w:hAnsi="MS Gothic" w:cs="Arial" w:hint="eastAsia"/>
                    <w:color w:val="000000"/>
                    <w:sz w:val="36"/>
                  </w:rPr>
                  <w:t>☐</w:t>
                </w:r>
              </w:sdtContent>
            </w:sdt>
            <w:r w:rsidR="00E07C93" w:rsidRPr="00E07C93">
              <w:rPr>
                <w:rFonts w:ascii="Arial" w:hAnsi="Arial" w:cs="Arial"/>
                <w:b w:val="0"/>
                <w:bCs/>
                <w:color w:val="000000"/>
                <w:sz w:val="24"/>
                <w:szCs w:val="16"/>
              </w:rPr>
              <w:t>N/A</w:t>
            </w:r>
          </w:p>
        </w:tc>
      </w:tr>
      <w:tr w:rsidR="008A6D2F" w14:paraId="693A52B3" w14:textId="77777777" w:rsidTr="15C9276C">
        <w:trPr>
          <w:jc w:val="center"/>
        </w:trPr>
        <w:tc>
          <w:tcPr>
            <w:tcW w:w="12186" w:type="dxa"/>
          </w:tcPr>
          <w:p w14:paraId="18D6E904" w14:textId="77777777" w:rsidR="008A6D2F" w:rsidRPr="006619ED" w:rsidRDefault="008A6D2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60AA1177" w:rsidR="008A6D2F" w:rsidRPr="006619ED" w:rsidRDefault="00CB7F74" w:rsidP="00DF50E5">
            <w:pPr>
              <w:jc w:val="center"/>
              <w:rPr>
                <w:rFonts w:ascii="Arial" w:hAnsi="Arial" w:cs="Arial"/>
                <w:b w:val="0"/>
                <w:color w:val="000000"/>
                <w:sz w:val="36"/>
              </w:rPr>
            </w:pPr>
            <w:sdt>
              <w:sdtPr>
                <w:rPr>
                  <w:rFonts w:ascii="Arial" w:hAnsi="Arial" w:cs="Arial"/>
                  <w:color w:val="000000"/>
                  <w:sz w:val="36"/>
                </w:rPr>
                <w:id w:val="-2002651613"/>
                <w14:checkbox>
                  <w14:checked w14:val="0"/>
                  <w14:checkedState w14:val="2612" w14:font="MS Gothic"/>
                  <w14:uncheckedState w14:val="2610" w14:font="MS Gothic"/>
                </w14:checkbox>
              </w:sdtPr>
              <w:sdtEndPr/>
              <w:sdtContent>
                <w:r w:rsidR="00E07C93">
                  <w:rPr>
                    <w:rFonts w:ascii="MS Gothic" w:eastAsia="MS Gothic" w:hAnsi="MS Gothic" w:cs="Arial" w:hint="eastAsia"/>
                    <w:color w:val="000000"/>
                    <w:sz w:val="36"/>
                  </w:rPr>
                  <w:t>☐</w:t>
                </w:r>
              </w:sdtContent>
            </w:sdt>
            <w:r w:rsidR="00E07C93" w:rsidRPr="00E07C93">
              <w:rPr>
                <w:rFonts w:ascii="Arial" w:hAnsi="Arial" w:cs="Arial"/>
                <w:b w:val="0"/>
                <w:bCs/>
                <w:color w:val="000000"/>
                <w:sz w:val="24"/>
                <w:szCs w:val="16"/>
              </w:rPr>
              <w:t xml:space="preserve"> N/A</w:t>
            </w:r>
          </w:p>
        </w:tc>
      </w:tr>
    </w:tbl>
    <w:p w14:paraId="42230E72" w14:textId="35F2C8C7" w:rsidR="0051410F" w:rsidRDefault="0051410F"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lastRenderedPageBreak/>
        <w:t>6. Security of Information</w:t>
      </w:r>
    </w:p>
    <w:p w14:paraId="5F5F8425" w14:textId="146CF826"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p>
    <w:p w14:paraId="2ECC0144" w14:textId="5A4FA6F4" w:rsidR="00B530EC" w:rsidRDefault="00FA6907" w:rsidP="00F97118">
      <w:pPr>
        <w:autoSpaceDE w:val="0"/>
        <w:autoSpaceDN w:val="0"/>
        <w:adjustRightInd w:val="0"/>
        <w:contextualSpacing/>
        <w:jc w:val="both"/>
        <w:rPr>
          <w:rFonts w:ascii="Arial" w:hAnsi="Arial" w:cs="Arial"/>
          <w:sz w:val="24"/>
        </w:rPr>
      </w:pPr>
      <w:r>
        <w:rPr>
          <w:rFonts w:ascii="Arial" w:hAnsi="Arial" w:cs="Arial"/>
          <w:sz w:val="24"/>
        </w:rPr>
        <w:t>The security of the personal data in transit</w:t>
      </w:r>
      <w:r w:rsidR="00634957">
        <w:rPr>
          <w:rFonts w:ascii="Arial" w:hAnsi="Arial" w:cs="Arial"/>
          <w:sz w:val="24"/>
        </w:rPr>
        <w:t xml:space="preserve"> will be assured by:</w:t>
      </w:r>
      <w:r w:rsidR="00187007">
        <w:rPr>
          <w:rFonts w:ascii="Arial" w:hAnsi="Arial" w:cs="Arial"/>
          <w:sz w:val="24"/>
        </w:rPr>
        <w:t xml:space="preserve"> </w:t>
      </w:r>
      <w:r w:rsidR="008C5C4E">
        <w:rPr>
          <w:rFonts w:ascii="Arial" w:hAnsi="Arial" w:cs="Arial"/>
          <w:i/>
          <w:iCs/>
          <w:sz w:val="24"/>
        </w:rPr>
        <w:t xml:space="preserve">The use of secure </w:t>
      </w:r>
      <w:r w:rsidR="00260ECA">
        <w:rPr>
          <w:rFonts w:ascii="Arial" w:hAnsi="Arial" w:cs="Arial"/>
          <w:i/>
          <w:iCs/>
          <w:sz w:val="24"/>
        </w:rPr>
        <w:t xml:space="preserve">0365 or equivalent secure </w:t>
      </w:r>
      <w:r w:rsidR="008C5C4E">
        <w:rPr>
          <w:rFonts w:ascii="Arial" w:hAnsi="Arial" w:cs="Arial"/>
          <w:i/>
          <w:iCs/>
          <w:sz w:val="24"/>
        </w:rPr>
        <w:t>email.</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7054DA0F" w14:textId="77777777" w:rsidR="00F97118" w:rsidRPr="00D1534C" w:rsidRDefault="00F97118" w:rsidP="002D26F1">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023E6571" w14:textId="3CB106B3" w:rsidR="00F97118" w:rsidRDefault="00F97118" w:rsidP="00F97118">
      <w:pPr>
        <w:autoSpaceDE w:val="0"/>
        <w:autoSpaceDN w:val="0"/>
        <w:adjustRightInd w:val="0"/>
        <w:contextualSpacing/>
        <w:jc w:val="both"/>
        <w:rPr>
          <w:rFonts w:ascii="Arial" w:hAnsi="Arial" w:cs="Arial"/>
          <w:i/>
          <w:sz w:val="24"/>
        </w:rPr>
      </w:pPr>
    </w:p>
    <w:p w14:paraId="66005C8C" w14:textId="46FC7080" w:rsidR="000B4BE7" w:rsidRDefault="000B4BE7" w:rsidP="45A2454D">
      <w:pPr>
        <w:autoSpaceDE w:val="0"/>
        <w:autoSpaceDN w:val="0"/>
        <w:adjustRightInd w:val="0"/>
        <w:contextualSpacing/>
        <w:jc w:val="both"/>
        <w:rPr>
          <w:rFonts w:ascii="Arial" w:hAnsi="Arial" w:cs="Arial"/>
          <w:b/>
          <w:bCs/>
          <w:sz w:val="24"/>
          <w:szCs w:val="24"/>
        </w:rPr>
      </w:pPr>
      <w:r w:rsidRPr="15C9276C">
        <w:rPr>
          <w:rStyle w:val="Hyperlink"/>
          <w:color w:val="auto"/>
          <w:sz w:val="52"/>
          <w:szCs w:val="52"/>
        </w:rPr>
        <w:t xml:space="preserve">7. </w:t>
      </w:r>
      <w:r w:rsidR="00F97118" w:rsidRPr="15C9276C">
        <w:rPr>
          <w:rStyle w:val="Hyperlink"/>
          <w:color w:val="auto"/>
          <w:sz w:val="52"/>
          <w:szCs w:val="52"/>
        </w:rPr>
        <w:t xml:space="preserve">International </w:t>
      </w:r>
      <w:r w:rsidR="4A59D766" w:rsidRPr="15C9276C">
        <w:rPr>
          <w:rStyle w:val="Hyperlink"/>
          <w:color w:val="auto"/>
          <w:sz w:val="52"/>
          <w:szCs w:val="52"/>
        </w:rPr>
        <w:t>Transfers</w:t>
      </w:r>
      <w:r w:rsidR="00260ECA">
        <w:rPr>
          <w:rStyle w:val="Hyperlink"/>
          <w:color w:val="auto"/>
          <w:sz w:val="52"/>
          <w:szCs w:val="52"/>
        </w:rPr>
        <w:t xml:space="preserve"> - </w:t>
      </w:r>
      <w:r w:rsidR="73818768" w:rsidRPr="15C9276C">
        <w:rPr>
          <w:rFonts w:ascii="Arial" w:hAnsi="Arial" w:cs="Arial"/>
          <w:b/>
          <w:bCs/>
          <w:sz w:val="24"/>
          <w:szCs w:val="24"/>
        </w:rPr>
        <w:t xml:space="preserve"> </w:t>
      </w:r>
      <w:r w:rsidR="007F575D">
        <w:rPr>
          <w:rFonts w:ascii="Arial" w:hAnsi="Arial" w:cs="Arial"/>
          <w:b/>
          <w:bCs/>
          <w:sz w:val="24"/>
          <w:szCs w:val="24"/>
        </w:rPr>
        <w:t>NOT APPLICABLE</w:t>
      </w:r>
    </w:p>
    <w:p w14:paraId="40C79B0A" w14:textId="599829F4" w:rsidR="006D6A89" w:rsidRPr="00594131" w:rsidRDefault="00594131"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483784" w:rsidRPr="00594131">
        <w:rPr>
          <w:rStyle w:val="Hyperlink"/>
          <w:rFonts w:ascii="Calibri" w:eastAsia="Calibri" w:hAnsi="Calibri"/>
          <w:b w:val="0"/>
          <w:bCs w:val="0"/>
          <w:color w:val="auto"/>
          <w:sz w:val="52"/>
          <w:szCs w:val="24"/>
        </w:rPr>
        <w:t>. Format &amp; Frequency</w:t>
      </w:r>
    </w:p>
    <w:p w14:paraId="3169A74A" w14:textId="41738F38" w:rsidR="00990D5C" w:rsidRPr="00990D5C" w:rsidRDefault="00990D5C" w:rsidP="00990D5C">
      <w:pPr>
        <w:pStyle w:val="ListParagraph"/>
        <w:numPr>
          <w:ilvl w:val="0"/>
          <w:numId w:val="9"/>
        </w:numPr>
        <w:autoSpaceDE w:val="0"/>
        <w:autoSpaceDN w:val="0"/>
        <w:adjustRightInd w:val="0"/>
        <w:jc w:val="both"/>
        <w:rPr>
          <w:rFonts w:ascii="Arial" w:hAnsi="Arial" w:cs="Arial"/>
          <w:sz w:val="24"/>
        </w:rPr>
      </w:pPr>
      <w:r w:rsidRPr="00990D5C">
        <w:rPr>
          <w:rFonts w:ascii="Arial" w:hAnsi="Arial" w:cs="Arial"/>
          <w:sz w:val="24"/>
        </w:rPr>
        <w:t>The format the information will be shared in is</w:t>
      </w:r>
      <w:r w:rsidRPr="00990D5C">
        <w:rPr>
          <w:rFonts w:ascii="Arial" w:hAnsi="Arial" w:cs="Arial"/>
          <w:color w:val="000000" w:themeColor="text1"/>
          <w:sz w:val="24"/>
        </w:rPr>
        <w:t xml:space="preserve"> </w:t>
      </w:r>
      <w:r w:rsidR="00C176C3" w:rsidRPr="00C176C3">
        <w:rPr>
          <w:rFonts w:ascii="Arial" w:hAnsi="Arial" w:cs="Arial"/>
          <w:bCs/>
          <w:color w:val="000000" w:themeColor="text1"/>
          <w:sz w:val="24"/>
        </w:rPr>
        <w:t>electronic text</w:t>
      </w:r>
    </w:p>
    <w:p w14:paraId="3D438312" w14:textId="55338B5A" w:rsidR="00990D5C" w:rsidRPr="00990D5C" w:rsidRDefault="00990D5C" w:rsidP="00990D5C">
      <w:pPr>
        <w:pStyle w:val="ListParagraph"/>
        <w:numPr>
          <w:ilvl w:val="0"/>
          <w:numId w:val="9"/>
        </w:numPr>
        <w:rPr>
          <w:rFonts w:ascii="Arial" w:hAnsi="Arial" w:cs="Arial"/>
          <w:b/>
          <w:sz w:val="24"/>
        </w:rPr>
      </w:pPr>
      <w:r w:rsidRPr="00990D5C">
        <w:rPr>
          <w:rFonts w:ascii="Arial" w:hAnsi="Arial" w:cs="Arial"/>
          <w:sz w:val="24"/>
        </w:rPr>
        <w:t xml:space="preserve">The frequency with which the information will be shared is </w:t>
      </w:r>
      <w:r w:rsidR="00C176C3" w:rsidRPr="00C176C3">
        <w:rPr>
          <w:rFonts w:ascii="Arial" w:hAnsi="Arial" w:cs="Arial"/>
          <w:bCs/>
          <w:color w:val="000000" w:themeColor="text1"/>
          <w:sz w:val="24"/>
        </w:rPr>
        <w:t>as and when needed</w:t>
      </w:r>
    </w:p>
    <w:p w14:paraId="6845F491" w14:textId="1CE27D95" w:rsidR="00990D5C" w:rsidRPr="00594131" w:rsidRDefault="00594131"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lastRenderedPageBreak/>
        <w:t>9</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3B8F3EE8" w:rsidR="004E6A52" w:rsidRPr="00594131" w:rsidRDefault="00594131"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10</w:t>
      </w:r>
      <w:r w:rsidR="004E6A52" w:rsidRPr="00594131">
        <w:rPr>
          <w:rStyle w:val="Hyperlink"/>
          <w:rFonts w:ascii="Calibri" w:eastAsia="Calibri" w:hAnsi="Calibri"/>
          <w:b w:val="0"/>
          <w:bCs w:val="0"/>
          <w:color w:val="auto"/>
          <w:sz w:val="52"/>
          <w:szCs w:val="24"/>
        </w:rPr>
        <w:t>. Data Accuracy</w:t>
      </w:r>
    </w:p>
    <w:p w14:paraId="4051B967" w14:textId="340FF144"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C176C3">
            <w:rPr>
              <w:rFonts w:ascii="MS Gothic" w:eastAsia="MS Gothic" w:hAnsi="MS Gothic" w:cs="Arial" w:hint="eastAsia"/>
              <w:b/>
              <w:sz w:val="28"/>
            </w:rPr>
            <w:t>☒</w:t>
          </w:r>
        </w:sdtContent>
      </w:sdt>
    </w:p>
    <w:p w14:paraId="10D3EC3E" w14:textId="181778AD"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Personal Data Breach Notifications</w:t>
      </w:r>
    </w:p>
    <w:p w14:paraId="293EBB3D" w14:textId="783CF8A7"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22B99084" w14:textId="2357788E"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315EB574"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lastRenderedPageBreak/>
        <w:t>1</w:t>
      </w:r>
      <w:r w:rsidR="00594131">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2CC1B149"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594131">
        <w:rPr>
          <w:rStyle w:val="Hyperlink"/>
          <w:rFonts w:ascii="Calibri" w:eastAsia="Calibri" w:hAnsi="Calibri"/>
          <w:b w:val="0"/>
          <w:bCs w:val="0"/>
          <w:color w:val="auto"/>
          <w:sz w:val="52"/>
          <w:szCs w:val="24"/>
        </w:rPr>
        <w:t>3</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2412A1FF"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594131" w:rsidRPr="005E3B82">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Withdrawal from the Protocol</w:t>
      </w:r>
    </w:p>
    <w:p w14:paraId="42644FC5" w14:textId="4EE4D5F4"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0121AB40"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D066ED">
        <w:rPr>
          <w:rStyle w:val="Hyperlink"/>
          <w:rFonts w:ascii="Calibri" w:eastAsia="Calibri" w:hAnsi="Calibri"/>
          <w:b w:val="0"/>
          <w:bCs w:val="0"/>
          <w:color w:val="auto"/>
          <w:sz w:val="52"/>
          <w:szCs w:val="24"/>
        </w:rPr>
        <w:t>5</w:t>
      </w:r>
      <w:r w:rsidRPr="005E3B82">
        <w:rPr>
          <w:rStyle w:val="Hyperlink"/>
          <w:rFonts w:ascii="Calibri" w:eastAsia="Calibri" w:hAnsi="Calibri"/>
          <w:b w:val="0"/>
          <w:bCs w:val="0"/>
          <w:color w:val="auto"/>
          <w:sz w:val="52"/>
          <w:szCs w:val="24"/>
        </w:rPr>
        <w:t>. Agreement</w:t>
      </w:r>
    </w:p>
    <w:p w14:paraId="6D916F6A" w14:textId="4B8B216D"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C60C18">
        <w:rPr>
          <w:rFonts w:ascii="Arial" w:eastAsia="Times New Roman" w:hAnsi="Arial" w:cs="Arial"/>
          <w:sz w:val="24"/>
        </w:rPr>
        <w:t>has</w:t>
      </w:r>
      <w:r w:rsidR="002D359A">
        <w:rPr>
          <w:rFonts w:ascii="Arial" w:eastAsia="Times New Roman" w:hAnsi="Arial" w:cs="Arial"/>
          <w:sz w:val="24"/>
        </w:rPr>
        <w:t xml:space="preserve"> be</w:t>
      </w:r>
      <w:r w:rsidR="00C60C18">
        <w:rPr>
          <w:rFonts w:ascii="Arial" w:eastAsia="Times New Roman" w:hAnsi="Arial" w:cs="Arial"/>
          <w:sz w:val="24"/>
        </w:rPr>
        <w:t>en</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w:t>
      </w:r>
      <w:r w:rsidR="00C60C18">
        <w:rPr>
          <w:rFonts w:ascii="Arial" w:eastAsia="Times New Roman" w:hAnsi="Arial" w:cs="Arial"/>
          <w:sz w:val="24"/>
        </w:rPr>
        <w:t>Email approvals are</w:t>
      </w:r>
      <w:r w:rsidR="000E1754">
        <w:rPr>
          <w:rFonts w:ascii="Arial" w:eastAsia="Times New Roman" w:hAnsi="Arial" w:cs="Arial"/>
          <w:sz w:val="24"/>
        </w:rPr>
        <w:t xml:space="preserve"> retained by the Lead Organisation for the lifetime of the Protocol plus two years.</w:t>
      </w:r>
    </w:p>
    <w:p w14:paraId="13152379" w14:textId="70616590" w:rsidR="00281C96" w:rsidRDefault="00281C96" w:rsidP="00281C96">
      <w:pPr>
        <w:rPr>
          <w:rFonts w:ascii="Arial" w:eastAsia="Times New Roman" w:hAnsi="Arial" w:cs="Arial"/>
          <w:b/>
          <w:sz w:val="28"/>
        </w:rPr>
      </w:pPr>
    </w:p>
    <w:p w14:paraId="65C4D635" w14:textId="77777777" w:rsidR="00A1168F" w:rsidRDefault="00A1168F" w:rsidP="00281C96">
      <w:pPr>
        <w:rPr>
          <w:rFonts w:ascii="Arial" w:eastAsia="Times New Roman" w:hAnsi="Arial" w:cs="Arial"/>
          <w:b/>
          <w:sz w:val="28"/>
        </w:rPr>
      </w:pPr>
    </w:p>
    <w:p w14:paraId="6D60D755" w14:textId="77777777" w:rsidR="00A1168F" w:rsidRPr="005F200F" w:rsidRDefault="00A1168F" w:rsidP="00281C96">
      <w:pPr>
        <w:rPr>
          <w:rFonts w:ascii="Arial" w:eastAsia="Times New Roman" w:hAnsi="Arial" w:cs="Arial"/>
          <w:b/>
          <w:sz w:val="28"/>
        </w:rPr>
      </w:pPr>
    </w:p>
    <w:p w14:paraId="314C6081" w14:textId="19494655" w:rsidR="001C12E3" w:rsidRPr="00A1168F" w:rsidRDefault="001C12E3" w:rsidP="00776851">
      <w:pPr>
        <w:rPr>
          <w:sz w:val="32"/>
          <w:szCs w:val="32"/>
        </w:rPr>
      </w:pPr>
    </w:p>
    <w:sectPr w:rsidR="001C12E3" w:rsidRPr="00A1168F" w:rsidSect="00C02347">
      <w:headerReference w:type="even" r:id="rId20"/>
      <w:headerReference w:type="default" r:id="rId21"/>
      <w:footerReference w:type="even" r:id="rId22"/>
      <w:footerReference w:type="default" r:id="rId23"/>
      <w:headerReference w:type="first" r:id="rId24"/>
      <w:footerReference w:type="first" r:id="rId25"/>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4692" w14:textId="77777777" w:rsidR="003315F0" w:rsidRDefault="003315F0" w:rsidP="00CF0AF3">
      <w:pPr>
        <w:spacing w:after="0" w:line="240" w:lineRule="auto"/>
      </w:pPr>
      <w:r>
        <w:separator/>
      </w:r>
    </w:p>
  </w:endnote>
  <w:endnote w:type="continuationSeparator" w:id="0">
    <w:p w14:paraId="568CDA76" w14:textId="77777777" w:rsidR="003315F0" w:rsidRDefault="003315F0" w:rsidP="00CF0AF3">
      <w:pPr>
        <w:spacing w:after="0" w:line="240" w:lineRule="auto"/>
      </w:pPr>
      <w:r>
        <w:continuationSeparator/>
      </w:r>
    </w:p>
  </w:endnote>
  <w:endnote w:type="continuationNotice" w:id="1">
    <w:p w14:paraId="17E3E1CE" w14:textId="77777777" w:rsidR="003315F0" w:rsidRDefault="00331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AE85" w14:textId="77777777" w:rsidR="0020563D" w:rsidRDefault="00205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B28" w14:textId="1C852889" w:rsidR="00FE26BB" w:rsidRDefault="00CA4AD6">
    <w:pPr>
      <w:pStyle w:val="Footer"/>
    </w:pPr>
    <w:r>
      <w:t>202</w:t>
    </w:r>
    <w:r w:rsidR="006A458C">
      <w:t>3 – v4.1</w:t>
    </w:r>
    <w:r>
      <w:t xml:space="preserve">                                                                                                                                                                                                                         © Essex County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1933" w14:textId="77777777" w:rsidR="0020563D" w:rsidRDefault="00205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6CC7" w14:textId="77777777" w:rsidR="003315F0" w:rsidRDefault="003315F0" w:rsidP="00CF0AF3">
      <w:pPr>
        <w:spacing w:after="0" w:line="240" w:lineRule="auto"/>
      </w:pPr>
      <w:r>
        <w:separator/>
      </w:r>
    </w:p>
  </w:footnote>
  <w:footnote w:type="continuationSeparator" w:id="0">
    <w:p w14:paraId="2E203F6C" w14:textId="77777777" w:rsidR="003315F0" w:rsidRDefault="003315F0" w:rsidP="00CF0AF3">
      <w:pPr>
        <w:spacing w:after="0" w:line="240" w:lineRule="auto"/>
      </w:pPr>
      <w:r>
        <w:continuationSeparator/>
      </w:r>
    </w:p>
  </w:footnote>
  <w:footnote w:type="continuationNotice" w:id="1">
    <w:p w14:paraId="46B5D564" w14:textId="77777777" w:rsidR="003315F0" w:rsidRDefault="00331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47DE" w14:textId="77777777" w:rsidR="0020563D" w:rsidRDefault="00205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7AAD" w14:textId="77777777" w:rsidR="0020563D" w:rsidRDefault="00205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608"/>
    <w:multiLevelType w:val="hybridMultilevel"/>
    <w:tmpl w:val="A89C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630B4"/>
    <w:multiLevelType w:val="hybridMultilevel"/>
    <w:tmpl w:val="29D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7D782CB5"/>
    <w:multiLevelType w:val="hybridMultilevel"/>
    <w:tmpl w:val="A3EC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369770">
    <w:abstractNumId w:val="8"/>
  </w:num>
  <w:num w:numId="2" w16cid:durableId="1918132036">
    <w:abstractNumId w:val="5"/>
  </w:num>
  <w:num w:numId="3" w16cid:durableId="103313077">
    <w:abstractNumId w:val="10"/>
  </w:num>
  <w:num w:numId="4" w16cid:durableId="2114549635">
    <w:abstractNumId w:val="1"/>
  </w:num>
  <w:num w:numId="5" w16cid:durableId="1437869426">
    <w:abstractNumId w:val="7"/>
  </w:num>
  <w:num w:numId="6" w16cid:durableId="163209102">
    <w:abstractNumId w:val="11"/>
  </w:num>
  <w:num w:numId="7" w16cid:durableId="8533887">
    <w:abstractNumId w:val="12"/>
  </w:num>
  <w:num w:numId="8" w16cid:durableId="109010854">
    <w:abstractNumId w:val="2"/>
  </w:num>
  <w:num w:numId="9" w16cid:durableId="1739325914">
    <w:abstractNumId w:val="4"/>
  </w:num>
  <w:num w:numId="10" w16cid:durableId="1754861980">
    <w:abstractNumId w:val="6"/>
  </w:num>
  <w:num w:numId="11" w16cid:durableId="1153719004">
    <w:abstractNumId w:val="3"/>
  </w:num>
  <w:num w:numId="12" w16cid:durableId="1318456253">
    <w:abstractNumId w:val="0"/>
  </w:num>
  <w:num w:numId="13" w16cid:durableId="9916820">
    <w:abstractNumId w:val="13"/>
  </w:num>
  <w:num w:numId="14" w16cid:durableId="1725829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07E27"/>
    <w:rsid w:val="00020DE5"/>
    <w:rsid w:val="000257F4"/>
    <w:rsid w:val="00031837"/>
    <w:rsid w:val="00031B60"/>
    <w:rsid w:val="00057462"/>
    <w:rsid w:val="00061E49"/>
    <w:rsid w:val="00061F39"/>
    <w:rsid w:val="00063483"/>
    <w:rsid w:val="00064EB6"/>
    <w:rsid w:val="0006569A"/>
    <w:rsid w:val="00072021"/>
    <w:rsid w:val="000720AB"/>
    <w:rsid w:val="00084F55"/>
    <w:rsid w:val="000913C4"/>
    <w:rsid w:val="00095719"/>
    <w:rsid w:val="000A0E60"/>
    <w:rsid w:val="000A3423"/>
    <w:rsid w:val="000A4961"/>
    <w:rsid w:val="000B4BE7"/>
    <w:rsid w:val="000C34CC"/>
    <w:rsid w:val="000E1754"/>
    <w:rsid w:val="000E795F"/>
    <w:rsid w:val="000E7972"/>
    <w:rsid w:val="00103A63"/>
    <w:rsid w:val="001045DA"/>
    <w:rsid w:val="00116404"/>
    <w:rsid w:val="001224DC"/>
    <w:rsid w:val="001474BC"/>
    <w:rsid w:val="00152DB7"/>
    <w:rsid w:val="001558BD"/>
    <w:rsid w:val="00161696"/>
    <w:rsid w:val="00161B15"/>
    <w:rsid w:val="001631A8"/>
    <w:rsid w:val="00176414"/>
    <w:rsid w:val="001774A4"/>
    <w:rsid w:val="00177DF7"/>
    <w:rsid w:val="001868AA"/>
    <w:rsid w:val="00187007"/>
    <w:rsid w:val="00187726"/>
    <w:rsid w:val="001937F1"/>
    <w:rsid w:val="00196C58"/>
    <w:rsid w:val="00197A75"/>
    <w:rsid w:val="001A08C2"/>
    <w:rsid w:val="001A4FBF"/>
    <w:rsid w:val="001C12E3"/>
    <w:rsid w:val="001C2564"/>
    <w:rsid w:val="001D1390"/>
    <w:rsid w:val="001D17F2"/>
    <w:rsid w:val="001D7F09"/>
    <w:rsid w:val="001F272A"/>
    <w:rsid w:val="00201CA0"/>
    <w:rsid w:val="00201FF7"/>
    <w:rsid w:val="0020563D"/>
    <w:rsid w:val="002142A5"/>
    <w:rsid w:val="0023472B"/>
    <w:rsid w:val="00246075"/>
    <w:rsid w:val="00260ECA"/>
    <w:rsid w:val="00265083"/>
    <w:rsid w:val="0026626D"/>
    <w:rsid w:val="00281C96"/>
    <w:rsid w:val="0028372D"/>
    <w:rsid w:val="0029464B"/>
    <w:rsid w:val="00297DF8"/>
    <w:rsid w:val="002A04E6"/>
    <w:rsid w:val="002B11E5"/>
    <w:rsid w:val="002B5648"/>
    <w:rsid w:val="002B6F7D"/>
    <w:rsid w:val="002B703D"/>
    <w:rsid w:val="002C3E4D"/>
    <w:rsid w:val="002D26F1"/>
    <w:rsid w:val="002D359A"/>
    <w:rsid w:val="002D3C4D"/>
    <w:rsid w:val="002D3CB9"/>
    <w:rsid w:val="002E7C84"/>
    <w:rsid w:val="002F5E81"/>
    <w:rsid w:val="00300372"/>
    <w:rsid w:val="00301404"/>
    <w:rsid w:val="00303E08"/>
    <w:rsid w:val="00317FF5"/>
    <w:rsid w:val="00320C26"/>
    <w:rsid w:val="00330050"/>
    <w:rsid w:val="003315F0"/>
    <w:rsid w:val="00333A42"/>
    <w:rsid w:val="00346337"/>
    <w:rsid w:val="0035055D"/>
    <w:rsid w:val="003548CA"/>
    <w:rsid w:val="00356B6E"/>
    <w:rsid w:val="00357D8A"/>
    <w:rsid w:val="00370272"/>
    <w:rsid w:val="003760B7"/>
    <w:rsid w:val="00384228"/>
    <w:rsid w:val="003870A6"/>
    <w:rsid w:val="00390842"/>
    <w:rsid w:val="00395E1C"/>
    <w:rsid w:val="003978A4"/>
    <w:rsid w:val="003A0A0E"/>
    <w:rsid w:val="003B17AA"/>
    <w:rsid w:val="003B680D"/>
    <w:rsid w:val="003C4E8E"/>
    <w:rsid w:val="003C58E4"/>
    <w:rsid w:val="003D133A"/>
    <w:rsid w:val="003D1BCC"/>
    <w:rsid w:val="003D1C7F"/>
    <w:rsid w:val="003D2D74"/>
    <w:rsid w:val="003D3AA8"/>
    <w:rsid w:val="003D4548"/>
    <w:rsid w:val="003E0600"/>
    <w:rsid w:val="003E506C"/>
    <w:rsid w:val="003F7369"/>
    <w:rsid w:val="004065A9"/>
    <w:rsid w:val="004209F2"/>
    <w:rsid w:val="00420C22"/>
    <w:rsid w:val="00423F41"/>
    <w:rsid w:val="0042761F"/>
    <w:rsid w:val="0044006D"/>
    <w:rsid w:val="0044205F"/>
    <w:rsid w:val="004429AC"/>
    <w:rsid w:val="00442A9E"/>
    <w:rsid w:val="004528E9"/>
    <w:rsid w:val="00454630"/>
    <w:rsid w:val="00455703"/>
    <w:rsid w:val="00474962"/>
    <w:rsid w:val="00475430"/>
    <w:rsid w:val="00483784"/>
    <w:rsid w:val="00490195"/>
    <w:rsid w:val="00497C43"/>
    <w:rsid w:val="004C16B2"/>
    <w:rsid w:val="004D4F1B"/>
    <w:rsid w:val="004E17A7"/>
    <w:rsid w:val="004E6A52"/>
    <w:rsid w:val="004F0F6A"/>
    <w:rsid w:val="004F449B"/>
    <w:rsid w:val="004F66DD"/>
    <w:rsid w:val="005002AE"/>
    <w:rsid w:val="0050429B"/>
    <w:rsid w:val="005100CB"/>
    <w:rsid w:val="0051410F"/>
    <w:rsid w:val="005268D0"/>
    <w:rsid w:val="0054279D"/>
    <w:rsid w:val="00542FB8"/>
    <w:rsid w:val="00547141"/>
    <w:rsid w:val="00557AE1"/>
    <w:rsid w:val="0057040B"/>
    <w:rsid w:val="00575033"/>
    <w:rsid w:val="00575A60"/>
    <w:rsid w:val="00584EDA"/>
    <w:rsid w:val="005877C2"/>
    <w:rsid w:val="00591085"/>
    <w:rsid w:val="00594131"/>
    <w:rsid w:val="0059561C"/>
    <w:rsid w:val="005A25CF"/>
    <w:rsid w:val="005B6618"/>
    <w:rsid w:val="005C0275"/>
    <w:rsid w:val="005D0799"/>
    <w:rsid w:val="005E3B82"/>
    <w:rsid w:val="005E62E6"/>
    <w:rsid w:val="005F200F"/>
    <w:rsid w:val="006010FD"/>
    <w:rsid w:val="006025F3"/>
    <w:rsid w:val="00607EA8"/>
    <w:rsid w:val="00614497"/>
    <w:rsid w:val="0061499E"/>
    <w:rsid w:val="00620907"/>
    <w:rsid w:val="00624B37"/>
    <w:rsid w:val="00627E53"/>
    <w:rsid w:val="00630E25"/>
    <w:rsid w:val="00632B93"/>
    <w:rsid w:val="00634957"/>
    <w:rsid w:val="006468B1"/>
    <w:rsid w:val="00650AB9"/>
    <w:rsid w:val="006619ED"/>
    <w:rsid w:val="00664755"/>
    <w:rsid w:val="00665017"/>
    <w:rsid w:val="0067347C"/>
    <w:rsid w:val="006752D1"/>
    <w:rsid w:val="006846FE"/>
    <w:rsid w:val="006A17C4"/>
    <w:rsid w:val="006A44AE"/>
    <w:rsid w:val="006A458C"/>
    <w:rsid w:val="006A7356"/>
    <w:rsid w:val="006B4E04"/>
    <w:rsid w:val="006C0939"/>
    <w:rsid w:val="006C636F"/>
    <w:rsid w:val="006C7450"/>
    <w:rsid w:val="006D6A89"/>
    <w:rsid w:val="006F61C8"/>
    <w:rsid w:val="00701D57"/>
    <w:rsid w:val="00706A6B"/>
    <w:rsid w:val="0071108A"/>
    <w:rsid w:val="00712B2D"/>
    <w:rsid w:val="007133F8"/>
    <w:rsid w:val="00715C35"/>
    <w:rsid w:val="007205D3"/>
    <w:rsid w:val="0072345D"/>
    <w:rsid w:val="0072514C"/>
    <w:rsid w:val="0073579A"/>
    <w:rsid w:val="00756D68"/>
    <w:rsid w:val="00772304"/>
    <w:rsid w:val="007737AC"/>
    <w:rsid w:val="007742F5"/>
    <w:rsid w:val="00776851"/>
    <w:rsid w:val="00781BF5"/>
    <w:rsid w:val="007841D5"/>
    <w:rsid w:val="00784845"/>
    <w:rsid w:val="00787E95"/>
    <w:rsid w:val="00795680"/>
    <w:rsid w:val="007C2035"/>
    <w:rsid w:val="007C70E0"/>
    <w:rsid w:val="007D3DE4"/>
    <w:rsid w:val="007E2F6C"/>
    <w:rsid w:val="007F575D"/>
    <w:rsid w:val="00804C46"/>
    <w:rsid w:val="00807FC1"/>
    <w:rsid w:val="008139CA"/>
    <w:rsid w:val="0082166D"/>
    <w:rsid w:val="00830182"/>
    <w:rsid w:val="008310F4"/>
    <w:rsid w:val="008335C6"/>
    <w:rsid w:val="00836021"/>
    <w:rsid w:val="008373D2"/>
    <w:rsid w:val="00843D8F"/>
    <w:rsid w:val="00847174"/>
    <w:rsid w:val="00880AA4"/>
    <w:rsid w:val="008869B7"/>
    <w:rsid w:val="00894B77"/>
    <w:rsid w:val="008A0B38"/>
    <w:rsid w:val="008A4131"/>
    <w:rsid w:val="008A6D2F"/>
    <w:rsid w:val="008B1282"/>
    <w:rsid w:val="008B14FE"/>
    <w:rsid w:val="008B59AA"/>
    <w:rsid w:val="008C1954"/>
    <w:rsid w:val="008C5AFD"/>
    <w:rsid w:val="008C5C4E"/>
    <w:rsid w:val="008E41B9"/>
    <w:rsid w:val="008E7C2F"/>
    <w:rsid w:val="009063F3"/>
    <w:rsid w:val="0090797F"/>
    <w:rsid w:val="00907F8F"/>
    <w:rsid w:val="00915122"/>
    <w:rsid w:val="009222FD"/>
    <w:rsid w:val="009322DF"/>
    <w:rsid w:val="00941760"/>
    <w:rsid w:val="00960FF7"/>
    <w:rsid w:val="00961AC5"/>
    <w:rsid w:val="0096618D"/>
    <w:rsid w:val="00966A50"/>
    <w:rsid w:val="00967E65"/>
    <w:rsid w:val="0097581C"/>
    <w:rsid w:val="0098055A"/>
    <w:rsid w:val="00990D5C"/>
    <w:rsid w:val="00991F24"/>
    <w:rsid w:val="00994006"/>
    <w:rsid w:val="009D11B4"/>
    <w:rsid w:val="009D5235"/>
    <w:rsid w:val="009D6B8D"/>
    <w:rsid w:val="009E68C4"/>
    <w:rsid w:val="00A00995"/>
    <w:rsid w:val="00A1168F"/>
    <w:rsid w:val="00A20BC6"/>
    <w:rsid w:val="00A22F4E"/>
    <w:rsid w:val="00A34A42"/>
    <w:rsid w:val="00A4020F"/>
    <w:rsid w:val="00A44981"/>
    <w:rsid w:val="00A501FF"/>
    <w:rsid w:val="00A60B80"/>
    <w:rsid w:val="00A82083"/>
    <w:rsid w:val="00A83D1A"/>
    <w:rsid w:val="00A926A7"/>
    <w:rsid w:val="00A97684"/>
    <w:rsid w:val="00AC291B"/>
    <w:rsid w:val="00AC66D0"/>
    <w:rsid w:val="00AD06DC"/>
    <w:rsid w:val="00AD3E58"/>
    <w:rsid w:val="00AE725F"/>
    <w:rsid w:val="00AF4499"/>
    <w:rsid w:val="00AF7C97"/>
    <w:rsid w:val="00B05EFD"/>
    <w:rsid w:val="00B10B95"/>
    <w:rsid w:val="00B2651B"/>
    <w:rsid w:val="00B27209"/>
    <w:rsid w:val="00B275A4"/>
    <w:rsid w:val="00B34460"/>
    <w:rsid w:val="00B47C60"/>
    <w:rsid w:val="00B5140E"/>
    <w:rsid w:val="00B530EC"/>
    <w:rsid w:val="00B563B0"/>
    <w:rsid w:val="00B566DF"/>
    <w:rsid w:val="00B60F60"/>
    <w:rsid w:val="00B6120E"/>
    <w:rsid w:val="00B90BFA"/>
    <w:rsid w:val="00B916C1"/>
    <w:rsid w:val="00B92ED3"/>
    <w:rsid w:val="00B96532"/>
    <w:rsid w:val="00BA70D1"/>
    <w:rsid w:val="00BB0D2F"/>
    <w:rsid w:val="00BB292F"/>
    <w:rsid w:val="00BC7C2B"/>
    <w:rsid w:val="00BD2008"/>
    <w:rsid w:val="00BE6A63"/>
    <w:rsid w:val="00BE723F"/>
    <w:rsid w:val="00BF3B8F"/>
    <w:rsid w:val="00C02347"/>
    <w:rsid w:val="00C1150D"/>
    <w:rsid w:val="00C12922"/>
    <w:rsid w:val="00C168EF"/>
    <w:rsid w:val="00C176C3"/>
    <w:rsid w:val="00C37365"/>
    <w:rsid w:val="00C40747"/>
    <w:rsid w:val="00C46A58"/>
    <w:rsid w:val="00C53F6D"/>
    <w:rsid w:val="00C55A27"/>
    <w:rsid w:val="00C60661"/>
    <w:rsid w:val="00C60C18"/>
    <w:rsid w:val="00C61162"/>
    <w:rsid w:val="00C66246"/>
    <w:rsid w:val="00C71BA8"/>
    <w:rsid w:val="00C81869"/>
    <w:rsid w:val="00C97FEA"/>
    <w:rsid w:val="00CA4AD6"/>
    <w:rsid w:val="00CB7F74"/>
    <w:rsid w:val="00CC1EFE"/>
    <w:rsid w:val="00CC6579"/>
    <w:rsid w:val="00CD1AE6"/>
    <w:rsid w:val="00CE00DB"/>
    <w:rsid w:val="00CE31E0"/>
    <w:rsid w:val="00CE77AB"/>
    <w:rsid w:val="00CF0AF3"/>
    <w:rsid w:val="00CF1298"/>
    <w:rsid w:val="00CF43F1"/>
    <w:rsid w:val="00D066ED"/>
    <w:rsid w:val="00D07485"/>
    <w:rsid w:val="00D1534C"/>
    <w:rsid w:val="00D302A8"/>
    <w:rsid w:val="00D36E41"/>
    <w:rsid w:val="00D511B9"/>
    <w:rsid w:val="00D62DCA"/>
    <w:rsid w:val="00D642DC"/>
    <w:rsid w:val="00D8641D"/>
    <w:rsid w:val="00D97A07"/>
    <w:rsid w:val="00DC323F"/>
    <w:rsid w:val="00DC7101"/>
    <w:rsid w:val="00DD037D"/>
    <w:rsid w:val="00DE6587"/>
    <w:rsid w:val="00DE6ABA"/>
    <w:rsid w:val="00DF1BA3"/>
    <w:rsid w:val="00DF36A6"/>
    <w:rsid w:val="00DF50E5"/>
    <w:rsid w:val="00E07C93"/>
    <w:rsid w:val="00E132AB"/>
    <w:rsid w:val="00E30C5F"/>
    <w:rsid w:val="00E33C00"/>
    <w:rsid w:val="00E506C7"/>
    <w:rsid w:val="00E5136B"/>
    <w:rsid w:val="00E57D61"/>
    <w:rsid w:val="00E71F96"/>
    <w:rsid w:val="00E96379"/>
    <w:rsid w:val="00EA0CB5"/>
    <w:rsid w:val="00EB10CA"/>
    <w:rsid w:val="00EB1534"/>
    <w:rsid w:val="00EC0753"/>
    <w:rsid w:val="00EC5A72"/>
    <w:rsid w:val="00EC7CAD"/>
    <w:rsid w:val="00ED680D"/>
    <w:rsid w:val="00EE330F"/>
    <w:rsid w:val="00EF3A59"/>
    <w:rsid w:val="00EF6794"/>
    <w:rsid w:val="00EF7930"/>
    <w:rsid w:val="00F0762A"/>
    <w:rsid w:val="00F103E8"/>
    <w:rsid w:val="00F13A47"/>
    <w:rsid w:val="00F243F2"/>
    <w:rsid w:val="00F33542"/>
    <w:rsid w:val="00F33592"/>
    <w:rsid w:val="00F40C9C"/>
    <w:rsid w:val="00F54344"/>
    <w:rsid w:val="00F562EA"/>
    <w:rsid w:val="00F76975"/>
    <w:rsid w:val="00F8345A"/>
    <w:rsid w:val="00F91121"/>
    <w:rsid w:val="00F964AF"/>
    <w:rsid w:val="00F97118"/>
    <w:rsid w:val="00FA6907"/>
    <w:rsid w:val="00FA7085"/>
    <w:rsid w:val="00FA79A8"/>
    <w:rsid w:val="00FB4EC5"/>
    <w:rsid w:val="00FB6045"/>
    <w:rsid w:val="00FC2761"/>
    <w:rsid w:val="00FD1FA0"/>
    <w:rsid w:val="00FD3DDC"/>
    <w:rsid w:val="00FE1106"/>
    <w:rsid w:val="00FE26BB"/>
    <w:rsid w:val="00FE3791"/>
    <w:rsid w:val="00FE7C03"/>
    <w:rsid w:val="00FE7EFC"/>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517037B7"/>
    <w:rsid w:val="550B6648"/>
    <w:rsid w:val="5560B120"/>
    <w:rsid w:val="5846B74C"/>
    <w:rsid w:val="586AE7A9"/>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15:docId w15:val="{4DDE3EB2-3CCD-4CA8-B99B-957C4B2D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xbe">
    <w:name w:val="_xbe"/>
    <w:basedOn w:val="DefaultParagraphFont"/>
    <w:rsid w:val="001D17F2"/>
  </w:style>
  <w:style w:type="paragraph" w:styleId="Revision">
    <w:name w:val="Revision"/>
    <w:hidden/>
    <w:uiPriority w:val="99"/>
    <w:semiHidden/>
    <w:rsid w:val="00960FF7"/>
    <w:pPr>
      <w:spacing w:after="0" w:line="240" w:lineRule="auto"/>
    </w:pPr>
    <w:rPr>
      <w:rFonts w:ascii="Calibri" w:eastAsia="Calibri" w:hAnsi="Calibri" w:cs="Times New Roman"/>
    </w:rPr>
  </w:style>
  <w:style w:type="character" w:customStyle="1" w:styleId="map-and-contact-details--address-addressline1">
    <w:name w:val="map-and-contact-details--address-addressline1"/>
    <w:basedOn w:val="DefaultParagraphFont"/>
    <w:rsid w:val="009D5235"/>
  </w:style>
  <w:style w:type="character" w:customStyle="1" w:styleId="map-and-contact-details--address-addressline2">
    <w:name w:val="map-and-contact-details--address-addressline2"/>
    <w:basedOn w:val="DefaultParagraphFont"/>
    <w:rsid w:val="009D5235"/>
  </w:style>
  <w:style w:type="character" w:customStyle="1" w:styleId="map-and-contact-details--address-towncity">
    <w:name w:val="map-and-contact-details--address-towncity"/>
    <w:basedOn w:val="DefaultParagraphFont"/>
    <w:rsid w:val="009D5235"/>
  </w:style>
  <w:style w:type="character" w:customStyle="1" w:styleId="map-and-contact-details--address-postcode">
    <w:name w:val="map-and-contact-details--address-postcode"/>
    <w:basedOn w:val="DefaultParagraphFont"/>
    <w:rsid w:val="009D5235"/>
  </w:style>
  <w:style w:type="character" w:customStyle="1" w:styleId="ui-provider">
    <w:name w:val="ui-provider"/>
    <w:basedOn w:val="DefaultParagraphFont"/>
    <w:rsid w:val="009D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aley@nhs.net" TargetMode="External"/><Relationship Id="rId18" Type="http://schemas.openxmlformats.org/officeDocument/2006/relationships/hyperlink" Target="https://ico.org.uk/for-organisations/guide-to-data-protection/guide-to-the-general-data-protection-regulation-gdpr/key-definitions/controllers-and-processo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po@essex.gov.uk" TargetMode="External"/><Relationship Id="rId17" Type="http://schemas.openxmlformats.org/officeDocument/2006/relationships/hyperlink" Target="mailto:information.matters@thurrock.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ataprotection@southen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ken.thompson@hcrgcaregroup.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for-organisations/guide-to-the-general-data-protection-regulation-gdpr/individual-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455040594"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5A8C9EB3047849E0D7482C44BF8BF"/>
        <w:category>
          <w:name w:val="General"/>
          <w:gallery w:val="placeholder"/>
        </w:category>
        <w:types>
          <w:type w:val="bbPlcHdr"/>
        </w:types>
        <w:behaviors>
          <w:behavior w:val="content"/>
        </w:behaviors>
        <w:guid w:val="{A7D2B0F4-115F-4313-BCFD-78C3E4E997DE}"/>
      </w:docPartPr>
      <w:docPartBody>
        <w:p w:rsidR="00DF5CB8" w:rsidRDefault="003A0A0E" w:rsidP="003A0A0E">
          <w:pPr>
            <w:pStyle w:val="C6D5A8C9EB3047849E0D7482C44BF8BF"/>
          </w:pPr>
          <w:r w:rsidRPr="00D1534C">
            <w:rPr>
              <w:rStyle w:val="PlaceholderText"/>
              <w:sz w:val="24"/>
            </w:rPr>
            <w:t>Choose an item.</w:t>
          </w:r>
        </w:p>
      </w:docPartBody>
    </w:docPart>
    <w:docPart>
      <w:docPartPr>
        <w:name w:val="4B5E0073237F4302A58AD91ED23A2BCE"/>
        <w:category>
          <w:name w:val="General"/>
          <w:gallery w:val="placeholder"/>
        </w:category>
        <w:types>
          <w:type w:val="bbPlcHdr"/>
        </w:types>
        <w:behaviors>
          <w:behavior w:val="content"/>
        </w:behaviors>
        <w:guid w:val="{B287A3E0-3792-4F5E-B2EE-8833F41AE150}"/>
      </w:docPartPr>
      <w:docPartBody>
        <w:p w:rsidR="00DF5CB8" w:rsidRDefault="003A0A0E" w:rsidP="003A0A0E">
          <w:pPr>
            <w:pStyle w:val="4B5E0073237F4302A58AD91ED23A2BCE"/>
          </w:pPr>
          <w:r w:rsidRPr="00D1534C">
            <w:rPr>
              <w:rStyle w:val="PlaceholderText"/>
              <w:sz w:val="24"/>
            </w:rPr>
            <w:t>Choose an item.</w:t>
          </w:r>
        </w:p>
      </w:docPartBody>
    </w:docPart>
    <w:docPart>
      <w:docPartPr>
        <w:name w:val="B126BFB88B9F4FF5B2097CC887B07159"/>
        <w:category>
          <w:name w:val="General"/>
          <w:gallery w:val="placeholder"/>
        </w:category>
        <w:types>
          <w:type w:val="bbPlcHdr"/>
        </w:types>
        <w:behaviors>
          <w:behavior w:val="content"/>
        </w:behaviors>
        <w:guid w:val="{A89F3506-10CF-45BB-B343-C01A9B424B0D}"/>
      </w:docPartPr>
      <w:docPartBody>
        <w:p w:rsidR="00DF5CB8" w:rsidRDefault="003A0A0E" w:rsidP="003A0A0E">
          <w:pPr>
            <w:pStyle w:val="B126BFB88B9F4FF5B2097CC887B07159"/>
          </w:pPr>
          <w:r w:rsidRPr="008805E5">
            <w:rPr>
              <w:rStyle w:val="PlaceholderText"/>
            </w:rPr>
            <w:t>Choose an item.</w:t>
          </w:r>
        </w:p>
      </w:docPartBody>
    </w:docPart>
    <w:docPart>
      <w:docPartPr>
        <w:name w:val="0B6028607D9A4164A2DE0A238DD2AD2A"/>
        <w:category>
          <w:name w:val="General"/>
          <w:gallery w:val="placeholder"/>
        </w:category>
        <w:types>
          <w:type w:val="bbPlcHdr"/>
        </w:types>
        <w:behaviors>
          <w:behavior w:val="content"/>
        </w:behaviors>
        <w:guid w:val="{8ADF9483-E2FF-4E10-A3FE-04533F9713D0}"/>
      </w:docPartPr>
      <w:docPartBody>
        <w:p w:rsidR="00DF5CB8" w:rsidRDefault="003A0A0E" w:rsidP="003A0A0E">
          <w:pPr>
            <w:pStyle w:val="0B6028607D9A4164A2DE0A238DD2AD2A"/>
          </w:pPr>
          <w:r w:rsidRPr="00D1534C">
            <w:rPr>
              <w:rStyle w:val="PlaceholderText"/>
              <w:sz w:val="24"/>
            </w:rPr>
            <w:t>Choose an item.</w:t>
          </w:r>
        </w:p>
      </w:docPartBody>
    </w:docPart>
    <w:docPart>
      <w:docPartPr>
        <w:name w:val="C398F2DED3CF4D07A4E58B10820CF2A3"/>
        <w:category>
          <w:name w:val="General"/>
          <w:gallery w:val="placeholder"/>
        </w:category>
        <w:types>
          <w:type w:val="bbPlcHdr"/>
        </w:types>
        <w:behaviors>
          <w:behavior w:val="content"/>
        </w:behaviors>
        <w:guid w:val="{62DAE53F-3CF6-4ECA-B93A-99127C18E7C2}"/>
      </w:docPartPr>
      <w:docPartBody>
        <w:p w:rsidR="00DF5CB8" w:rsidRDefault="003A0A0E" w:rsidP="003A0A0E">
          <w:pPr>
            <w:pStyle w:val="C398F2DED3CF4D07A4E58B10820CF2A3"/>
          </w:pPr>
          <w:r w:rsidRPr="00D1534C">
            <w:rPr>
              <w:rStyle w:val="PlaceholderText"/>
              <w:sz w:val="24"/>
            </w:rPr>
            <w:t>Choose an item.</w:t>
          </w:r>
        </w:p>
      </w:docPartBody>
    </w:docPart>
    <w:docPart>
      <w:docPartPr>
        <w:name w:val="60BA033329894C949497F784469B0F38"/>
        <w:category>
          <w:name w:val="General"/>
          <w:gallery w:val="placeholder"/>
        </w:category>
        <w:types>
          <w:type w:val="bbPlcHdr"/>
        </w:types>
        <w:behaviors>
          <w:behavior w:val="content"/>
        </w:behaviors>
        <w:guid w:val="{89024D50-B308-4A30-87EE-0E55EE0BA9E6}"/>
      </w:docPartPr>
      <w:docPartBody>
        <w:p w:rsidR="00DF5CB8" w:rsidRDefault="003A0A0E" w:rsidP="003A0A0E">
          <w:pPr>
            <w:pStyle w:val="60BA033329894C949497F784469B0F38"/>
          </w:pPr>
          <w:r w:rsidRPr="008805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77133"/>
    <w:rsid w:val="000A64C0"/>
    <w:rsid w:val="001C257D"/>
    <w:rsid w:val="00257415"/>
    <w:rsid w:val="00297650"/>
    <w:rsid w:val="003A0A0E"/>
    <w:rsid w:val="00471CCB"/>
    <w:rsid w:val="00586996"/>
    <w:rsid w:val="0064350A"/>
    <w:rsid w:val="00701167"/>
    <w:rsid w:val="007554F3"/>
    <w:rsid w:val="007A66A3"/>
    <w:rsid w:val="00846196"/>
    <w:rsid w:val="00940BC5"/>
    <w:rsid w:val="00A040F8"/>
    <w:rsid w:val="00A60B80"/>
    <w:rsid w:val="00B422D1"/>
    <w:rsid w:val="00B721BC"/>
    <w:rsid w:val="00BA1CAA"/>
    <w:rsid w:val="00C553B9"/>
    <w:rsid w:val="00C81869"/>
    <w:rsid w:val="00CB3959"/>
    <w:rsid w:val="00CD4491"/>
    <w:rsid w:val="00CE4DA0"/>
    <w:rsid w:val="00CF0B9E"/>
    <w:rsid w:val="00D14DB9"/>
    <w:rsid w:val="00D8171E"/>
    <w:rsid w:val="00DF5CB8"/>
    <w:rsid w:val="00E107E1"/>
    <w:rsid w:val="00E239CA"/>
    <w:rsid w:val="00EC0792"/>
    <w:rsid w:val="00ED58A2"/>
    <w:rsid w:val="00FC4AC7"/>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B80"/>
    <w:rPr>
      <w:color w:val="808080"/>
    </w:rPr>
  </w:style>
  <w:style w:type="paragraph" w:customStyle="1" w:styleId="C6D5A8C9EB3047849E0D7482C44BF8BF">
    <w:name w:val="C6D5A8C9EB3047849E0D7482C44BF8BF"/>
    <w:rsid w:val="003A0A0E"/>
    <w:pPr>
      <w:spacing w:after="160" w:line="259" w:lineRule="auto"/>
    </w:pPr>
  </w:style>
  <w:style w:type="paragraph" w:customStyle="1" w:styleId="4B5E0073237F4302A58AD91ED23A2BCE">
    <w:name w:val="4B5E0073237F4302A58AD91ED23A2BCE"/>
    <w:rsid w:val="003A0A0E"/>
    <w:pPr>
      <w:spacing w:after="160" w:line="259" w:lineRule="auto"/>
    </w:pPr>
  </w:style>
  <w:style w:type="paragraph" w:customStyle="1" w:styleId="B126BFB88B9F4FF5B2097CC887B07159">
    <w:name w:val="B126BFB88B9F4FF5B2097CC887B07159"/>
    <w:rsid w:val="003A0A0E"/>
    <w:pPr>
      <w:spacing w:after="160" w:line="259" w:lineRule="auto"/>
    </w:pPr>
  </w:style>
  <w:style w:type="paragraph" w:customStyle="1" w:styleId="0B6028607D9A4164A2DE0A238DD2AD2A">
    <w:name w:val="0B6028607D9A4164A2DE0A238DD2AD2A"/>
    <w:rsid w:val="003A0A0E"/>
    <w:pPr>
      <w:spacing w:after="160" w:line="259" w:lineRule="auto"/>
    </w:pPr>
  </w:style>
  <w:style w:type="paragraph" w:customStyle="1" w:styleId="C398F2DED3CF4D07A4E58B10820CF2A3">
    <w:name w:val="C398F2DED3CF4D07A4E58B10820CF2A3"/>
    <w:rsid w:val="003A0A0E"/>
    <w:pPr>
      <w:spacing w:after="160" w:line="259" w:lineRule="auto"/>
    </w:pPr>
  </w:style>
  <w:style w:type="paragraph" w:customStyle="1" w:styleId="60BA033329894C949497F784469B0F38">
    <w:name w:val="60BA033329894C949497F784469B0F38"/>
    <w:rsid w:val="003A0A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c38e72b7-c3ff-4a33-a99c-7ea9c13e6e16">
      <Terms xmlns="http://schemas.microsoft.com/office/infopath/2007/PartnerControls"/>
    </lcf76f155ced4ddcb4097134ff3c332f>
    <STProfession xmlns="c38e72b7-c3ff-4a33-a99c-7ea9c13e6e16" xsi:nil="true"/>
    <Attempt2 xmlns="c38e72b7-c3ff-4a33-a99c-7ea9c13e6e16">true</Attempt2>
    <Highlightcolour xmlns="c38e72b7-c3ff-4a33-a99c-7ea9c13e6e16">1</Highlightcolou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A9C8DBCE635546A7CA95FB792FB347" ma:contentTypeVersion="21" ma:contentTypeDescription="Create a new document." ma:contentTypeScope="" ma:versionID="9657af319aecc451874ae1391cd2488e">
  <xsd:schema xmlns:xsd="http://www.w3.org/2001/XMLSchema" xmlns:xs="http://www.w3.org/2001/XMLSchema" xmlns:p="http://schemas.microsoft.com/office/2006/metadata/properties" xmlns:ns2="c38e72b7-c3ff-4a33-a99c-7ea9c13e6e16" xmlns:ns3="a53ffa03-c886-4883-bc34-9fee31bdd20e" xmlns:ns4="6a461f78-e7a2-485a-8a47-5fc604b04102" targetNamespace="http://schemas.microsoft.com/office/2006/metadata/properties" ma:root="true" ma:fieldsID="c38fdd50750729810e45a0bbecf33f52" ns2:_="" ns3:_="" ns4:_="">
    <xsd:import namespace="c38e72b7-c3ff-4a33-a99c-7ea9c13e6e16"/>
    <xsd:import namespace="a53ffa03-c886-4883-bc34-9fee31bdd20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Highlightcolour" minOccurs="0"/>
                <xsd:element ref="ns2:Attempt2" minOccurs="0"/>
                <xsd:element ref="ns2:lcf76f155ced4ddcb4097134ff3c332f" minOccurs="0"/>
                <xsd:element ref="ns4:TaxCatchAll" minOccurs="0"/>
                <xsd:element ref="ns2:STProfes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e72b7-c3ff-4a33-a99c-7ea9c13e6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Highlightcolour" ma:index="21" nillable="true" ma:displayName="Highlight colour" ma:default="1" ma:description="Tag yo' research" ma:format="Dropdown" ma:internalName="Highlightcolour" ma:percentage="FALSE">
      <xsd:simpleType>
        <xsd:restriction base="dms:Number"/>
      </xsd:simpleType>
    </xsd:element>
    <xsd:element name="Attempt2" ma:index="22" nillable="true" ma:displayName="Attempt 2" ma:default="1" ma:format="Dropdown" ma:internalName="Attempt2">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STProfession" ma:index="26" nillable="true" ma:displayName="ST Profession" ma:description="Team Structure" ma:format="Dropdown" ma:internalName="STProfession">
      <xsd:simpleType>
        <xsd:restriction base="dms:Choice">
          <xsd:enumeration value="FLT"/>
          <xsd:enumeration value="Business Design"/>
          <xsd:enumeration value="Continuous Improvement "/>
          <xsd:enumeration value="Org Design"/>
          <xsd:enumeration value="Design Ops "/>
          <xsd:enumeration value="Performance Analyst"/>
          <xsd:enumeration value="Service Design"/>
          <xsd:enumeration value="Interaction Design"/>
          <xsd:enumeration value="User Research"/>
          <xsd:enumeration value="Product "/>
          <xsd:enumeration value="Delivery"/>
          <xsd:enumeration value="Content Design"/>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ffa03-c886-4883-bc34-9fee31bdd2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4854aa0-4f5c-403a-b5fc-a8c78bb8aa29}" ma:internalName="TaxCatchAll" ma:showField="CatchAllData" ma:web="a53ffa03-c886-4883-bc34-9fee31bdd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59C7D-628D-4491-959F-1FEF05A765E3}">
  <ds:schemaRefs>
    <ds:schemaRef ds:uri="http://schemas.microsoft.com/office/2006/metadata/properties"/>
    <ds:schemaRef ds:uri="http://schemas.microsoft.com/office/infopath/2007/PartnerControls"/>
    <ds:schemaRef ds:uri="6a461f78-e7a2-485a-8a47-5fc604b04102"/>
    <ds:schemaRef ds:uri="f2eba182-dee2-4ca0-b750-68efdd396afc"/>
  </ds:schemaRefs>
</ds:datastoreItem>
</file>

<file path=customXml/itemProps2.xml><?xml version="1.0" encoding="utf-8"?>
<ds:datastoreItem xmlns:ds="http://schemas.openxmlformats.org/officeDocument/2006/customXml" ds:itemID="{ACB97B7C-52A0-4670-84E3-4C688E52A7FE}"/>
</file>

<file path=customXml/itemProps3.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customXml/itemProps4.xml><?xml version="1.0" encoding="utf-8"?>
<ds:datastoreItem xmlns:ds="http://schemas.openxmlformats.org/officeDocument/2006/customXml" ds:itemID="{2AB19123-53BB-45C0-82F8-2A4431A20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lauri.almond</dc:creator>
  <cp:keywords/>
  <cp:lastModifiedBy>Antony Pemberton - Information Governance Officer</cp:lastModifiedBy>
  <cp:revision>2</cp:revision>
  <dcterms:created xsi:type="dcterms:W3CDTF">2024-10-11T07:58:00Z</dcterms:created>
  <dcterms:modified xsi:type="dcterms:W3CDTF">2024-10-11T07:58:00Z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0x01010020A9C8DBCE635546A7CA95FB792FB347</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2020-10-16T12:25:12Z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b85bcdc7-3748-4725-9e9e-0000ae1331b7</vt:lpwstr>
  </property>
  <property fmtid="{D5CDD505-2E9C-101B-9397-08002B2CF9AE}" pid="9" name="MSIP_Label_39d8be9e-c8d9-4b9c-bd40-2c27cc7ea2e6_ContentBits">
    <vt:lpwstr>0</vt:lpwstr>
  </property>
  <property fmtid="{D5CDD505-2E9C-101B-9397-08002B2CF9AE}" pid="10" name="MediaServiceImageTags">
    <vt:lpwstr/>
  </property>
</Properties>
</file>